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36A7D" w:rsidRDefault="00336A7D">
      <w:pPr>
        <w:spacing w:line="480" w:lineRule="exact"/>
        <w:rPr>
          <w:b/>
          <w:sz w:val="44"/>
          <w:szCs w:val="44"/>
        </w:rPr>
      </w:pPr>
    </w:p>
    <w:p w:rsidR="00336A7D" w:rsidRDefault="00E916D7">
      <w:pPr>
        <w:pStyle w:val="3"/>
        <w:spacing w:line="480" w:lineRule="auto"/>
        <w:rPr>
          <w:rFonts w:eastAsia="宋体"/>
        </w:rPr>
      </w:pPr>
      <w:bookmarkStart w:id="0" w:name="_第八届大学生研究性学习和创新性实验计划项目申__报__表"/>
      <w:bookmarkEnd w:id="0"/>
      <w:r>
        <w:rPr>
          <w:rFonts w:hint="eastAsia"/>
          <w:w w:val="98"/>
        </w:rPr>
        <w:t>第十一届大学生研究性学习和创新性实验计划项目</w:t>
      </w:r>
      <w:r>
        <w:rPr>
          <w:rFonts w:hint="eastAsia"/>
        </w:rPr>
        <w:t>申</w:t>
      </w:r>
      <w:r>
        <w:t xml:space="preserve">  </w:t>
      </w:r>
      <w:r>
        <w:rPr>
          <w:rFonts w:hint="eastAsia"/>
        </w:rPr>
        <w:t>报</w:t>
      </w:r>
      <w:r>
        <w:t xml:space="preserve">  </w:t>
      </w:r>
      <w:r>
        <w:rPr>
          <w:rFonts w:hint="eastAsia"/>
        </w:rPr>
        <w:t>表</w:t>
      </w:r>
    </w:p>
    <w:p w:rsidR="00336A7D" w:rsidRDefault="00336A7D"/>
    <w:tbl>
      <w:tblPr>
        <w:tblStyle w:val="a8"/>
        <w:tblW w:w="9854" w:type="dxa"/>
        <w:tblLayout w:type="fixed"/>
        <w:tblLook w:val="04A0" w:firstRow="1" w:lastRow="0" w:firstColumn="1" w:lastColumn="0" w:noHBand="0" w:noVBand="1"/>
      </w:tblPr>
      <w:tblGrid>
        <w:gridCol w:w="4927"/>
        <w:gridCol w:w="4927"/>
      </w:tblGrid>
      <w:tr w:rsidR="00336A7D">
        <w:tc>
          <w:tcPr>
            <w:tcW w:w="4927" w:type="dxa"/>
          </w:tcPr>
          <w:p w:rsidR="00336A7D" w:rsidRDefault="00E916D7">
            <w:r>
              <w:rPr>
                <w:rFonts w:hint="eastAsia"/>
              </w:rPr>
              <w:t>项目名称</w:t>
            </w:r>
            <w:r>
              <w:rPr>
                <w:rFonts w:hint="eastAsia"/>
              </w:rPr>
              <w:t xml:space="preserve">   </w:t>
            </w:r>
          </w:p>
        </w:tc>
        <w:tc>
          <w:tcPr>
            <w:tcW w:w="4927" w:type="dxa"/>
          </w:tcPr>
          <w:p w:rsidR="00336A7D" w:rsidRDefault="00E916D7">
            <w:pPr>
              <w:spacing w:line="240" w:lineRule="auto"/>
              <w:rPr>
                <w:rFonts w:ascii="宋体" w:eastAsia="宋体" w:hAnsi="宋体" w:cs="宋体"/>
                <w:sz w:val="24"/>
                <w:szCs w:val="24"/>
              </w:rPr>
            </w:pPr>
            <w:r>
              <w:rPr>
                <w:rFonts w:ascii="宋体" w:eastAsia="宋体" w:hAnsi="宋体" w:cs="宋体" w:hint="eastAsia"/>
                <w:sz w:val="24"/>
                <w:szCs w:val="24"/>
              </w:rPr>
              <w:t>水面智能救援背包</w:t>
            </w:r>
          </w:p>
        </w:tc>
      </w:tr>
      <w:tr w:rsidR="00336A7D">
        <w:tc>
          <w:tcPr>
            <w:tcW w:w="4927" w:type="dxa"/>
          </w:tcPr>
          <w:p w:rsidR="00336A7D" w:rsidRDefault="00E916D7">
            <w:r>
              <w:rPr>
                <w:rFonts w:hint="eastAsia"/>
              </w:rPr>
              <w:t>项目类别</w:t>
            </w:r>
          </w:p>
        </w:tc>
        <w:tc>
          <w:tcPr>
            <w:tcW w:w="4927" w:type="dxa"/>
          </w:tcPr>
          <w:p w:rsidR="00336A7D" w:rsidRDefault="00E916D7">
            <w:r>
              <w:rPr>
                <w:rFonts w:hint="eastAsia"/>
              </w:rPr>
              <w:t>创新训练项目</w:t>
            </w:r>
            <w:r>
              <w:rPr>
                <w:rFonts w:eastAsia="楷体_GB2312"/>
                <w:sz w:val="44"/>
                <w:szCs w:val="44"/>
              </w:rPr>
              <w:sym w:font="Wingdings 2" w:char="F052"/>
            </w:r>
            <w:r>
              <w:rPr>
                <w:rFonts w:eastAsia="楷体_GB2312" w:hint="eastAsia"/>
                <w:sz w:val="44"/>
                <w:szCs w:val="44"/>
              </w:rPr>
              <w:t xml:space="preserve">   </w:t>
            </w:r>
            <w:r>
              <w:rPr>
                <w:rFonts w:ascii="微软雅黑" w:hAnsi="微软雅黑" w:cs="微软雅黑" w:hint="eastAsia"/>
              </w:rPr>
              <w:t>创业训练项目</w:t>
            </w:r>
            <w:r>
              <w:rPr>
                <w:rFonts w:eastAsia="楷体_GB2312"/>
                <w:sz w:val="44"/>
                <w:szCs w:val="44"/>
              </w:rPr>
              <w:t>□</w:t>
            </w:r>
          </w:p>
        </w:tc>
      </w:tr>
      <w:tr w:rsidR="00336A7D">
        <w:trPr>
          <w:trHeight w:val="604"/>
        </w:trPr>
        <w:tc>
          <w:tcPr>
            <w:tcW w:w="4927" w:type="dxa"/>
          </w:tcPr>
          <w:p w:rsidR="00336A7D" w:rsidRDefault="00E916D7">
            <w:r>
              <w:rPr>
                <w:rFonts w:hint="eastAsia"/>
              </w:rPr>
              <w:t>项目科类</w:t>
            </w:r>
          </w:p>
        </w:tc>
        <w:tc>
          <w:tcPr>
            <w:tcW w:w="4927" w:type="dxa"/>
          </w:tcPr>
          <w:p w:rsidR="00336A7D" w:rsidRDefault="00E916D7">
            <w:r>
              <w:rPr>
                <w:rFonts w:hint="eastAsia"/>
              </w:rPr>
              <w:t>文科类</w:t>
            </w:r>
            <w:r>
              <w:rPr>
                <w:rFonts w:eastAsia="楷体_GB2312"/>
                <w:sz w:val="44"/>
                <w:szCs w:val="44"/>
              </w:rPr>
              <w:t xml:space="preserve">□ </w:t>
            </w:r>
            <w:r>
              <w:rPr>
                <w:rFonts w:eastAsia="楷体_GB2312" w:hint="eastAsia"/>
                <w:sz w:val="44"/>
                <w:szCs w:val="44"/>
              </w:rPr>
              <w:t xml:space="preserve">        </w:t>
            </w:r>
            <w:r>
              <w:rPr>
                <w:rFonts w:ascii="微软雅黑" w:hAnsi="微软雅黑" w:cs="微软雅黑" w:hint="eastAsia"/>
              </w:rPr>
              <w:t>理科类</w:t>
            </w:r>
            <w:r>
              <w:rPr>
                <w:rFonts w:eastAsia="楷体_GB2312"/>
                <w:sz w:val="44"/>
                <w:szCs w:val="44"/>
              </w:rPr>
              <w:sym w:font="Wingdings 2" w:char="F052"/>
            </w:r>
          </w:p>
        </w:tc>
      </w:tr>
      <w:tr w:rsidR="00336A7D">
        <w:trPr>
          <w:trHeight w:val="1026"/>
        </w:trPr>
        <w:tc>
          <w:tcPr>
            <w:tcW w:w="4927" w:type="dxa"/>
          </w:tcPr>
          <w:p w:rsidR="00336A7D" w:rsidRDefault="00E916D7">
            <w:r>
              <w:rPr>
                <w:rFonts w:hint="eastAsia"/>
              </w:rPr>
              <w:t>项目级别</w:t>
            </w:r>
          </w:p>
        </w:tc>
        <w:tc>
          <w:tcPr>
            <w:tcW w:w="4927" w:type="dxa"/>
          </w:tcPr>
          <w:p w:rsidR="00336A7D" w:rsidRDefault="00E916D7">
            <w:pPr>
              <w:rPr>
                <w:rFonts w:eastAsia="楷体_GB2312"/>
                <w:sz w:val="44"/>
                <w:szCs w:val="44"/>
              </w:rPr>
            </w:pPr>
            <w:r>
              <w:rPr>
                <w:rFonts w:hint="eastAsia"/>
              </w:rPr>
              <w:t>省部级</w:t>
            </w:r>
            <w:r>
              <w:rPr>
                <w:rFonts w:eastAsia="楷体_GB2312"/>
                <w:sz w:val="44"/>
                <w:szCs w:val="44"/>
              </w:rPr>
              <w:sym w:font="Wingdings 2" w:char="F052"/>
            </w:r>
            <w:r>
              <w:rPr>
                <w:rFonts w:eastAsia="楷体_GB2312"/>
                <w:sz w:val="44"/>
                <w:szCs w:val="44"/>
              </w:rPr>
              <w:t xml:space="preserve"> </w:t>
            </w:r>
            <w:r>
              <w:rPr>
                <w:rFonts w:ascii="微软雅黑" w:hAnsi="微软雅黑" w:cs="微软雅黑" w:hint="eastAsia"/>
              </w:rPr>
              <w:t>，如省部级淘汰是否申请转校级</w:t>
            </w:r>
            <w:r>
              <w:rPr>
                <w:rFonts w:eastAsia="楷体_GB2312"/>
                <w:sz w:val="44"/>
                <w:szCs w:val="44"/>
              </w:rPr>
              <w:sym w:font="Wingdings 2" w:char="F052"/>
            </w:r>
            <w:r>
              <w:rPr>
                <w:rFonts w:eastAsia="楷体_GB2312"/>
                <w:sz w:val="44"/>
                <w:szCs w:val="44"/>
              </w:rPr>
              <w:t xml:space="preserve"> </w:t>
            </w:r>
          </w:p>
          <w:p w:rsidR="00336A7D" w:rsidRDefault="00E916D7">
            <w:pPr>
              <w:rPr>
                <w:rFonts w:eastAsia="楷体_GB2312"/>
                <w:sz w:val="44"/>
                <w:szCs w:val="44"/>
              </w:rPr>
            </w:pPr>
            <w:r>
              <w:rPr>
                <w:rFonts w:ascii="微软雅黑" w:hAnsi="微软雅黑" w:cs="微软雅黑" w:hint="eastAsia"/>
              </w:rPr>
              <w:t>校级</w:t>
            </w:r>
            <w:r>
              <w:rPr>
                <w:rFonts w:eastAsia="楷体_GB2312"/>
                <w:sz w:val="44"/>
                <w:szCs w:val="44"/>
              </w:rPr>
              <w:t>□</w:t>
            </w:r>
          </w:p>
        </w:tc>
      </w:tr>
      <w:tr w:rsidR="00336A7D">
        <w:tc>
          <w:tcPr>
            <w:tcW w:w="4927" w:type="dxa"/>
          </w:tcPr>
          <w:p w:rsidR="00336A7D" w:rsidRDefault="00E916D7">
            <w:r>
              <w:rPr>
                <w:rFonts w:hint="eastAsia"/>
              </w:rPr>
              <w:t>项目主持人</w:t>
            </w:r>
          </w:p>
        </w:tc>
        <w:tc>
          <w:tcPr>
            <w:tcW w:w="4927" w:type="dxa"/>
          </w:tcPr>
          <w:p w:rsidR="00336A7D" w:rsidRDefault="00E916D7">
            <w:r>
              <w:rPr>
                <w:rFonts w:hint="eastAsia"/>
              </w:rPr>
              <w:t>蒋萌</w:t>
            </w:r>
          </w:p>
        </w:tc>
      </w:tr>
      <w:tr w:rsidR="00336A7D">
        <w:tc>
          <w:tcPr>
            <w:tcW w:w="4927" w:type="dxa"/>
          </w:tcPr>
          <w:p w:rsidR="00336A7D" w:rsidRDefault="00E916D7">
            <w:r>
              <w:rPr>
                <w:rFonts w:hint="eastAsia"/>
              </w:rPr>
              <w:t>学生所在学院</w:t>
            </w:r>
          </w:p>
        </w:tc>
        <w:tc>
          <w:tcPr>
            <w:tcW w:w="4927" w:type="dxa"/>
          </w:tcPr>
          <w:p w:rsidR="00336A7D" w:rsidRDefault="00E916D7">
            <w:pPr>
              <w:rPr>
                <w:rFonts w:ascii="微软雅黑" w:hAnsi="微软雅黑"/>
              </w:rPr>
            </w:pPr>
            <w:r>
              <w:rPr>
                <w:rFonts w:ascii="微软雅黑" w:hAnsi="微软雅黑" w:hint="eastAsia"/>
              </w:rPr>
              <w:t>信息工程学院</w:t>
            </w:r>
          </w:p>
        </w:tc>
      </w:tr>
      <w:tr w:rsidR="00336A7D">
        <w:tc>
          <w:tcPr>
            <w:tcW w:w="4927" w:type="dxa"/>
          </w:tcPr>
          <w:p w:rsidR="00336A7D" w:rsidRDefault="00336A7D">
            <w:bookmarkStart w:id="1" w:name="_GoBack"/>
            <w:bookmarkEnd w:id="1"/>
          </w:p>
        </w:tc>
        <w:tc>
          <w:tcPr>
            <w:tcW w:w="4927" w:type="dxa"/>
          </w:tcPr>
          <w:p w:rsidR="00336A7D" w:rsidRDefault="00336A7D">
            <w:pPr>
              <w:rPr>
                <w:rFonts w:ascii="微软雅黑" w:hAnsi="微软雅黑"/>
              </w:rPr>
            </w:pPr>
          </w:p>
        </w:tc>
      </w:tr>
      <w:tr w:rsidR="00336A7D">
        <w:tc>
          <w:tcPr>
            <w:tcW w:w="4927" w:type="dxa"/>
          </w:tcPr>
          <w:p w:rsidR="00336A7D" w:rsidRDefault="00336A7D">
            <w:pPr>
              <w:rPr>
                <w:rFonts w:ascii="微软雅黑" w:hAnsi="微软雅黑"/>
              </w:rPr>
            </w:pPr>
          </w:p>
        </w:tc>
        <w:tc>
          <w:tcPr>
            <w:tcW w:w="4927" w:type="dxa"/>
            <w:vAlign w:val="center"/>
          </w:tcPr>
          <w:p w:rsidR="00336A7D" w:rsidRDefault="00336A7D">
            <w:pPr>
              <w:spacing w:line="240" w:lineRule="auto"/>
              <w:rPr>
                <w:rFonts w:ascii="微软雅黑" w:hAnsi="微软雅黑"/>
              </w:rPr>
            </w:pPr>
          </w:p>
        </w:tc>
      </w:tr>
      <w:tr w:rsidR="00336A7D">
        <w:tc>
          <w:tcPr>
            <w:tcW w:w="4927" w:type="dxa"/>
          </w:tcPr>
          <w:p w:rsidR="00336A7D" w:rsidRDefault="00E916D7">
            <w:r>
              <w:rPr>
                <w:rFonts w:hint="eastAsia"/>
              </w:rPr>
              <w:t>指导老师</w:t>
            </w:r>
          </w:p>
        </w:tc>
        <w:tc>
          <w:tcPr>
            <w:tcW w:w="4927" w:type="dxa"/>
          </w:tcPr>
          <w:p w:rsidR="00336A7D" w:rsidRDefault="00E916D7">
            <w:r>
              <w:rPr>
                <w:rFonts w:hint="eastAsia"/>
              </w:rPr>
              <w:t>周彦</w:t>
            </w:r>
            <w:r>
              <w:rPr>
                <w:rFonts w:hint="eastAsia"/>
              </w:rPr>
              <w:t xml:space="preserve">   </w:t>
            </w:r>
            <w:r>
              <w:rPr>
                <w:rFonts w:hint="eastAsia"/>
              </w:rPr>
              <w:t>吴戈</w:t>
            </w:r>
          </w:p>
        </w:tc>
      </w:tr>
      <w:tr w:rsidR="00336A7D">
        <w:tc>
          <w:tcPr>
            <w:tcW w:w="4927" w:type="dxa"/>
          </w:tcPr>
          <w:p w:rsidR="00336A7D" w:rsidRDefault="00E916D7">
            <w:r>
              <w:rPr>
                <w:rFonts w:hint="eastAsia"/>
              </w:rPr>
              <w:t>填表日期</w:t>
            </w:r>
          </w:p>
        </w:tc>
        <w:tc>
          <w:tcPr>
            <w:tcW w:w="4927" w:type="dxa"/>
          </w:tcPr>
          <w:p w:rsidR="00336A7D" w:rsidRDefault="00E916D7">
            <w:r>
              <w:rPr>
                <w:rFonts w:hint="eastAsia"/>
              </w:rPr>
              <w:t>2018.3.4</w:t>
            </w:r>
          </w:p>
        </w:tc>
      </w:tr>
    </w:tbl>
    <w:p w:rsidR="00336A7D" w:rsidRDefault="00336A7D"/>
    <w:p w:rsidR="00336A7D" w:rsidRDefault="00336A7D"/>
    <w:p w:rsidR="00336A7D" w:rsidRDefault="00E916D7">
      <w:pPr>
        <w:jc w:val="center"/>
        <w:rPr>
          <w:b/>
          <w:sz w:val="28"/>
        </w:rPr>
      </w:pPr>
      <w:r>
        <w:rPr>
          <w:b/>
          <w:sz w:val="28"/>
        </w:rPr>
        <w:t xml:space="preserve">      </w:t>
      </w:r>
    </w:p>
    <w:p w:rsidR="00336A7D" w:rsidRDefault="00336A7D">
      <w:pPr>
        <w:jc w:val="center"/>
        <w:rPr>
          <w:b/>
          <w:sz w:val="28"/>
        </w:rPr>
      </w:pPr>
    </w:p>
    <w:p w:rsidR="00336A7D" w:rsidRDefault="00E916D7">
      <w:pPr>
        <w:jc w:val="center"/>
        <w:rPr>
          <w:b/>
          <w:sz w:val="28"/>
        </w:rPr>
      </w:pPr>
      <w:r>
        <w:rPr>
          <w:b/>
          <w:sz w:val="28"/>
        </w:rPr>
        <w:t xml:space="preserve">  </w:t>
      </w:r>
      <w:r>
        <w:rPr>
          <w:rFonts w:hint="eastAsia"/>
          <w:b/>
          <w:sz w:val="28"/>
        </w:rPr>
        <w:t>湘</w:t>
      </w:r>
      <w:r>
        <w:rPr>
          <w:b/>
          <w:sz w:val="28"/>
        </w:rPr>
        <w:t xml:space="preserve"> </w:t>
      </w:r>
      <w:r>
        <w:rPr>
          <w:rFonts w:hint="eastAsia"/>
          <w:b/>
          <w:sz w:val="28"/>
        </w:rPr>
        <w:t>潭</w:t>
      </w:r>
      <w:r>
        <w:rPr>
          <w:b/>
          <w:sz w:val="28"/>
        </w:rPr>
        <w:t xml:space="preserve"> </w:t>
      </w:r>
      <w:r>
        <w:rPr>
          <w:rFonts w:hint="eastAsia"/>
          <w:b/>
          <w:sz w:val="28"/>
        </w:rPr>
        <w:t>大</w:t>
      </w:r>
      <w:r>
        <w:rPr>
          <w:b/>
          <w:sz w:val="28"/>
        </w:rPr>
        <w:t xml:space="preserve"> </w:t>
      </w:r>
      <w:r>
        <w:rPr>
          <w:rFonts w:hint="eastAsia"/>
          <w:b/>
          <w:sz w:val="28"/>
        </w:rPr>
        <w:t>学</w:t>
      </w:r>
      <w:r>
        <w:rPr>
          <w:b/>
          <w:sz w:val="28"/>
        </w:rPr>
        <w:t xml:space="preserve"> </w:t>
      </w:r>
      <w:r>
        <w:rPr>
          <w:rFonts w:hint="eastAsia"/>
          <w:b/>
          <w:sz w:val="28"/>
        </w:rPr>
        <w:t>教</w:t>
      </w:r>
      <w:r>
        <w:rPr>
          <w:b/>
          <w:sz w:val="28"/>
        </w:rPr>
        <w:t xml:space="preserve"> </w:t>
      </w:r>
      <w:r>
        <w:rPr>
          <w:rFonts w:hint="eastAsia"/>
          <w:b/>
          <w:sz w:val="28"/>
        </w:rPr>
        <w:t>务</w:t>
      </w:r>
      <w:r>
        <w:rPr>
          <w:b/>
          <w:sz w:val="28"/>
        </w:rPr>
        <w:t xml:space="preserve"> </w:t>
      </w:r>
      <w:r>
        <w:rPr>
          <w:rFonts w:hint="eastAsia"/>
          <w:b/>
          <w:sz w:val="28"/>
        </w:rPr>
        <w:t>处</w:t>
      </w:r>
      <w:r>
        <w:rPr>
          <w:b/>
          <w:sz w:val="28"/>
        </w:rPr>
        <w:t xml:space="preserve"> </w:t>
      </w:r>
      <w:r>
        <w:rPr>
          <w:rFonts w:hint="eastAsia"/>
          <w:b/>
          <w:sz w:val="28"/>
        </w:rPr>
        <w:t>制</w:t>
      </w:r>
    </w:p>
    <w:p w:rsidR="00336A7D" w:rsidRDefault="00E916D7">
      <w:pPr>
        <w:rPr>
          <w:rFonts w:eastAsia="仿宋_GB2312"/>
        </w:rPr>
      </w:pPr>
      <w:r>
        <w:rPr>
          <w:rFonts w:eastAsia="仿宋_GB2312"/>
        </w:rPr>
        <w:br w:type="page"/>
      </w:r>
    </w:p>
    <w:p w:rsidR="00336A7D" w:rsidRDefault="00336A7D">
      <w:pPr>
        <w:rPr>
          <w:rFonts w:eastAsia="仿宋_GB2312"/>
        </w:rPr>
      </w:pPr>
    </w:p>
    <w:p w:rsidR="00336A7D" w:rsidRDefault="00E916D7">
      <w:pPr>
        <w:jc w:val="center"/>
        <w:rPr>
          <w:rFonts w:eastAsia="黑体"/>
          <w:spacing w:val="32"/>
          <w:sz w:val="36"/>
        </w:rPr>
      </w:pPr>
      <w:r>
        <w:rPr>
          <w:rFonts w:eastAsia="黑体" w:hint="eastAsia"/>
          <w:spacing w:val="32"/>
          <w:sz w:val="36"/>
        </w:rPr>
        <w:t>填　写　说　明</w:t>
      </w:r>
    </w:p>
    <w:p w:rsidR="00336A7D" w:rsidRDefault="00336A7D">
      <w:pPr>
        <w:jc w:val="center"/>
        <w:rPr>
          <w:rFonts w:eastAsia="黑体"/>
          <w:sz w:val="36"/>
        </w:rPr>
      </w:pPr>
    </w:p>
    <w:p w:rsidR="00336A7D" w:rsidRDefault="00E916D7">
      <w:pPr>
        <w:spacing w:line="540" w:lineRule="exact"/>
        <w:ind w:firstLineChars="200" w:firstLine="560"/>
        <w:rPr>
          <w:rFonts w:eastAsia="仿宋_GB2312"/>
          <w:sz w:val="28"/>
        </w:rPr>
      </w:pPr>
      <w:r>
        <w:rPr>
          <w:rFonts w:eastAsia="仿宋_GB2312" w:hint="eastAsia"/>
          <w:sz w:val="28"/>
        </w:rPr>
        <w:t>一、申报书要按要求逐项认真填写，填写内容必须实事求是，表达明确严谨。空缺项要填</w:t>
      </w:r>
      <w:r>
        <w:rPr>
          <w:rFonts w:eastAsia="仿宋_GB2312"/>
          <w:sz w:val="28"/>
        </w:rPr>
        <w:t>“</w:t>
      </w:r>
      <w:r>
        <w:rPr>
          <w:rFonts w:eastAsia="仿宋_GB2312" w:hint="eastAsia"/>
          <w:sz w:val="28"/>
        </w:rPr>
        <w:t>无</w:t>
      </w:r>
      <w:r>
        <w:rPr>
          <w:rFonts w:eastAsia="仿宋_GB2312"/>
          <w:sz w:val="28"/>
        </w:rPr>
        <w:t>”</w:t>
      </w:r>
      <w:r>
        <w:rPr>
          <w:rFonts w:eastAsia="仿宋_GB2312" w:hint="eastAsia"/>
          <w:sz w:val="28"/>
        </w:rPr>
        <w:t>。</w:t>
      </w:r>
    </w:p>
    <w:p w:rsidR="00336A7D" w:rsidRDefault="00E916D7">
      <w:pPr>
        <w:spacing w:line="540" w:lineRule="exact"/>
        <w:ind w:firstLineChars="200" w:firstLine="560"/>
        <w:rPr>
          <w:rFonts w:eastAsia="仿宋_GB2312"/>
          <w:sz w:val="28"/>
        </w:rPr>
      </w:pPr>
      <w:r>
        <w:rPr>
          <w:rFonts w:eastAsia="仿宋_GB2312" w:hint="eastAsia"/>
          <w:sz w:val="28"/>
        </w:rPr>
        <w:t>二、创新训练项目是</w:t>
      </w:r>
      <w:r>
        <w:rPr>
          <w:rFonts w:eastAsia="仿宋_GB2312" w:hint="eastAsia"/>
          <w:b/>
          <w:sz w:val="28"/>
        </w:rPr>
        <w:t>本科生个人或团队</w:t>
      </w:r>
      <w:r>
        <w:rPr>
          <w:rFonts w:eastAsia="仿宋_GB2312" w:hint="eastAsia"/>
          <w:sz w:val="28"/>
        </w:rPr>
        <w:t>，在导师指导下，自主完成创新性研究项目设计、研究条件准备和项目实施、研究报告撰写、成果（学术）交流等工作。</w:t>
      </w:r>
    </w:p>
    <w:p w:rsidR="00336A7D" w:rsidRDefault="00E916D7">
      <w:pPr>
        <w:spacing w:line="540" w:lineRule="exact"/>
        <w:ind w:firstLineChars="200" w:firstLine="560"/>
        <w:rPr>
          <w:rFonts w:eastAsia="仿宋_GB2312"/>
          <w:sz w:val="28"/>
        </w:rPr>
      </w:pPr>
      <w:r>
        <w:rPr>
          <w:rFonts w:eastAsia="仿宋_GB2312" w:hint="eastAsia"/>
          <w:sz w:val="28"/>
        </w:rPr>
        <w:t>创业训练项目是</w:t>
      </w:r>
      <w:r>
        <w:rPr>
          <w:rFonts w:eastAsia="仿宋_GB2312" w:hint="eastAsia"/>
          <w:b/>
          <w:sz w:val="28"/>
        </w:rPr>
        <w:t>本科生团队</w:t>
      </w:r>
      <w:r>
        <w:rPr>
          <w:rFonts w:eastAsia="仿宋_GB2312" w:hint="eastAsia"/>
          <w:sz w:val="28"/>
        </w:rPr>
        <w:t>，在导师指导下，团队中每个学生在项目实施过程中扮演一个或多个具体的角色，通过编制商业计划书、开展可行性研究、模拟企业运行、参加企业实践、撰写创业报告等工作。</w:t>
      </w:r>
    </w:p>
    <w:p w:rsidR="00336A7D" w:rsidRDefault="00E916D7">
      <w:pPr>
        <w:spacing w:line="540" w:lineRule="exact"/>
        <w:ind w:firstLineChars="200" w:firstLine="560"/>
        <w:rPr>
          <w:rFonts w:eastAsia="仿宋_GB2312"/>
          <w:sz w:val="28"/>
        </w:rPr>
      </w:pPr>
      <w:r>
        <w:rPr>
          <w:rFonts w:eastAsia="仿宋_GB2312" w:hint="eastAsia"/>
          <w:sz w:val="28"/>
        </w:rPr>
        <w:t>三、格式要求：表格中的字体用小四号仿宋体，</w:t>
      </w:r>
      <w:r>
        <w:rPr>
          <w:rFonts w:eastAsia="仿宋_GB2312" w:cs="Tahoma"/>
          <w:sz w:val="28"/>
        </w:rPr>
        <w:t>1</w:t>
      </w:r>
      <w:r>
        <w:rPr>
          <w:rFonts w:eastAsia="仿宋_GB2312"/>
          <w:sz w:val="28"/>
        </w:rPr>
        <w:t>.</w:t>
      </w:r>
      <w:r>
        <w:rPr>
          <w:rFonts w:eastAsia="仿宋_GB2312" w:cs="Tahoma"/>
          <w:sz w:val="28"/>
        </w:rPr>
        <w:t>5</w:t>
      </w:r>
      <w:r>
        <w:rPr>
          <w:rFonts w:eastAsia="仿宋_GB2312" w:hint="eastAsia"/>
          <w:sz w:val="28"/>
        </w:rPr>
        <w:t>倍行距；需签字部分由相关人员以黑色</w:t>
      </w:r>
      <w:r>
        <w:rPr>
          <w:rFonts w:eastAsia="仿宋_GB2312" w:hint="eastAsia"/>
          <w:sz w:val="28"/>
        </w:rPr>
        <w:t>钢笔或水笔签名。均用</w:t>
      </w:r>
      <w:r>
        <w:rPr>
          <w:rFonts w:eastAsia="仿宋_GB2312" w:cs="Tahoma"/>
          <w:sz w:val="28"/>
        </w:rPr>
        <w:t>A4</w:t>
      </w:r>
      <w:r>
        <w:rPr>
          <w:rFonts w:eastAsia="仿宋_GB2312" w:hint="eastAsia"/>
          <w:sz w:val="28"/>
        </w:rPr>
        <w:t>纸双面打印，于左侧装订成册。</w:t>
      </w:r>
    </w:p>
    <w:p w:rsidR="00336A7D" w:rsidRDefault="00E916D7">
      <w:pPr>
        <w:spacing w:line="540" w:lineRule="exact"/>
        <w:ind w:firstLineChars="200" w:firstLine="560"/>
        <w:rPr>
          <w:rFonts w:eastAsia="仿宋_GB2312"/>
          <w:sz w:val="28"/>
        </w:rPr>
      </w:pPr>
      <w:r>
        <w:rPr>
          <w:rFonts w:eastAsia="仿宋_GB2312" w:hint="eastAsia"/>
          <w:sz w:val="28"/>
        </w:rPr>
        <w:t>四、申报省部级项目如未获推荐，同意转校级项目的将参与校级项目的遴选。</w:t>
      </w:r>
    </w:p>
    <w:p w:rsidR="00336A7D" w:rsidRDefault="00E916D7">
      <w:pPr>
        <w:spacing w:line="540" w:lineRule="exact"/>
        <w:ind w:firstLineChars="200" w:firstLine="560"/>
        <w:rPr>
          <w:rFonts w:eastAsia="仿宋_GB2312"/>
          <w:sz w:val="28"/>
        </w:rPr>
      </w:pPr>
      <w:r>
        <w:rPr>
          <w:rFonts w:eastAsia="仿宋_GB2312" w:hint="eastAsia"/>
          <w:sz w:val="28"/>
        </w:rPr>
        <w:t>五、本页不装订。</w:t>
      </w:r>
    </w:p>
    <w:p w:rsidR="00336A7D" w:rsidRDefault="00E916D7">
      <w:pPr>
        <w:spacing w:line="20" w:lineRule="exact"/>
        <w:rPr>
          <w:rFonts w:eastAsia="仿宋_GB2312"/>
        </w:rPr>
      </w:pPr>
      <w:r>
        <w:rPr>
          <w:rFonts w:eastAsia="仿宋_GB2312"/>
          <w:sz w:val="28"/>
          <w:szCs w:val="28"/>
        </w:rPr>
        <w:br w:type="page"/>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353"/>
        <w:gridCol w:w="450"/>
        <w:gridCol w:w="677"/>
        <w:gridCol w:w="2194"/>
        <w:gridCol w:w="600"/>
        <w:gridCol w:w="897"/>
        <w:gridCol w:w="1850"/>
      </w:tblGrid>
      <w:tr w:rsidR="00336A7D">
        <w:trPr>
          <w:trHeight w:val="630"/>
          <w:jc w:val="center"/>
        </w:trPr>
        <w:tc>
          <w:tcPr>
            <w:tcW w:w="9634" w:type="dxa"/>
            <w:gridSpan w:val="8"/>
            <w:vAlign w:val="center"/>
          </w:tcPr>
          <w:p w:rsidR="00336A7D" w:rsidRDefault="00E916D7">
            <w:pPr>
              <w:ind w:left="180"/>
              <w:rPr>
                <w:rFonts w:eastAsia="楷体_GB2312"/>
                <w:sz w:val="28"/>
                <w:szCs w:val="28"/>
              </w:rPr>
            </w:pPr>
            <w:r>
              <w:rPr>
                <w:rFonts w:eastAsia="楷体_GB2312" w:hint="eastAsia"/>
                <w:sz w:val="28"/>
                <w:szCs w:val="28"/>
              </w:rPr>
              <w:lastRenderedPageBreak/>
              <w:t>项目名称：智能水面救援背包</w:t>
            </w:r>
          </w:p>
        </w:tc>
      </w:tr>
      <w:tr w:rsidR="00336A7D">
        <w:trPr>
          <w:trHeight w:hRule="exact" w:val="454"/>
          <w:jc w:val="center"/>
        </w:trPr>
        <w:tc>
          <w:tcPr>
            <w:tcW w:w="1613" w:type="dxa"/>
            <w:vAlign w:val="center"/>
          </w:tcPr>
          <w:p w:rsidR="00336A7D" w:rsidRDefault="00E916D7">
            <w:pPr>
              <w:spacing w:line="400" w:lineRule="exact"/>
              <w:ind w:left="180"/>
              <w:jc w:val="center"/>
              <w:rPr>
                <w:rFonts w:eastAsia="楷体_GB2312"/>
                <w:sz w:val="28"/>
                <w:szCs w:val="28"/>
              </w:rPr>
            </w:pPr>
            <w:r>
              <w:rPr>
                <w:rFonts w:eastAsia="楷体_GB2312" w:hint="eastAsia"/>
                <w:sz w:val="28"/>
                <w:szCs w:val="28"/>
              </w:rPr>
              <w:t>学生姓名</w:t>
            </w:r>
          </w:p>
        </w:tc>
        <w:tc>
          <w:tcPr>
            <w:tcW w:w="1803" w:type="dxa"/>
            <w:gridSpan w:val="2"/>
            <w:vAlign w:val="center"/>
          </w:tcPr>
          <w:p w:rsidR="00336A7D" w:rsidRDefault="00E916D7">
            <w:pPr>
              <w:spacing w:line="400" w:lineRule="exact"/>
              <w:jc w:val="center"/>
              <w:rPr>
                <w:rFonts w:eastAsia="楷体_GB2312"/>
                <w:sz w:val="28"/>
                <w:szCs w:val="28"/>
              </w:rPr>
            </w:pPr>
            <w:r>
              <w:rPr>
                <w:rFonts w:eastAsia="楷体_GB2312" w:hint="eastAsia"/>
                <w:sz w:val="28"/>
                <w:szCs w:val="28"/>
              </w:rPr>
              <w:t>学</w:t>
            </w:r>
            <w:r>
              <w:rPr>
                <w:rFonts w:eastAsia="楷体_GB2312"/>
                <w:sz w:val="28"/>
                <w:szCs w:val="28"/>
              </w:rPr>
              <w:t xml:space="preserve">   </w:t>
            </w:r>
            <w:r>
              <w:rPr>
                <w:rFonts w:eastAsia="楷体_GB2312" w:hint="eastAsia"/>
                <w:sz w:val="28"/>
                <w:szCs w:val="28"/>
              </w:rPr>
              <w:t>号</w:t>
            </w:r>
          </w:p>
        </w:tc>
        <w:tc>
          <w:tcPr>
            <w:tcW w:w="2871" w:type="dxa"/>
            <w:gridSpan w:val="2"/>
            <w:vAlign w:val="center"/>
          </w:tcPr>
          <w:p w:rsidR="00336A7D" w:rsidRDefault="00E916D7">
            <w:pPr>
              <w:spacing w:line="400" w:lineRule="exact"/>
              <w:jc w:val="center"/>
              <w:rPr>
                <w:rFonts w:eastAsia="楷体_GB2312"/>
                <w:sz w:val="28"/>
                <w:szCs w:val="28"/>
              </w:rPr>
            </w:pPr>
            <w:r>
              <w:rPr>
                <w:rFonts w:eastAsia="楷体_GB2312" w:hint="eastAsia"/>
                <w:sz w:val="28"/>
                <w:szCs w:val="28"/>
              </w:rPr>
              <w:t>专业名称</w:t>
            </w:r>
          </w:p>
        </w:tc>
        <w:tc>
          <w:tcPr>
            <w:tcW w:w="600" w:type="dxa"/>
            <w:vAlign w:val="center"/>
          </w:tcPr>
          <w:p w:rsidR="00336A7D" w:rsidRDefault="00E916D7">
            <w:pPr>
              <w:spacing w:line="400" w:lineRule="exact"/>
              <w:jc w:val="center"/>
              <w:rPr>
                <w:rFonts w:eastAsia="楷体_GB2312"/>
                <w:sz w:val="28"/>
                <w:szCs w:val="28"/>
              </w:rPr>
            </w:pPr>
            <w:r>
              <w:rPr>
                <w:rFonts w:eastAsia="楷体_GB2312" w:hint="eastAsia"/>
                <w:sz w:val="28"/>
                <w:szCs w:val="28"/>
              </w:rPr>
              <w:t>性别</w:t>
            </w:r>
          </w:p>
        </w:tc>
        <w:tc>
          <w:tcPr>
            <w:tcW w:w="897" w:type="dxa"/>
            <w:vAlign w:val="center"/>
          </w:tcPr>
          <w:p w:rsidR="00336A7D" w:rsidRDefault="00E916D7">
            <w:pPr>
              <w:spacing w:line="400" w:lineRule="exact"/>
              <w:jc w:val="center"/>
              <w:rPr>
                <w:rFonts w:eastAsia="楷体_GB2312"/>
                <w:sz w:val="28"/>
                <w:szCs w:val="28"/>
              </w:rPr>
            </w:pPr>
            <w:r>
              <w:rPr>
                <w:rFonts w:eastAsia="楷体_GB2312" w:hint="eastAsia"/>
                <w:sz w:val="28"/>
                <w:szCs w:val="28"/>
              </w:rPr>
              <w:t>入学年份</w:t>
            </w:r>
          </w:p>
        </w:tc>
        <w:tc>
          <w:tcPr>
            <w:tcW w:w="1850" w:type="dxa"/>
            <w:vAlign w:val="center"/>
          </w:tcPr>
          <w:p w:rsidR="00336A7D" w:rsidRDefault="00E916D7">
            <w:pPr>
              <w:spacing w:line="400" w:lineRule="exact"/>
              <w:jc w:val="center"/>
              <w:rPr>
                <w:rFonts w:eastAsia="楷体_GB2312"/>
                <w:sz w:val="28"/>
                <w:szCs w:val="28"/>
              </w:rPr>
            </w:pPr>
            <w:r>
              <w:rPr>
                <w:rFonts w:eastAsia="楷体_GB2312" w:hint="eastAsia"/>
                <w:sz w:val="28"/>
                <w:szCs w:val="28"/>
              </w:rPr>
              <w:t>签</w:t>
            </w:r>
            <w:r>
              <w:rPr>
                <w:rFonts w:eastAsia="楷体_GB2312"/>
                <w:sz w:val="28"/>
                <w:szCs w:val="28"/>
              </w:rPr>
              <w:t xml:space="preserve"> </w:t>
            </w:r>
            <w:r>
              <w:rPr>
                <w:rFonts w:eastAsia="楷体_GB2312" w:hint="eastAsia"/>
                <w:sz w:val="28"/>
                <w:szCs w:val="28"/>
              </w:rPr>
              <w:t>名</w:t>
            </w:r>
          </w:p>
        </w:tc>
      </w:tr>
      <w:tr w:rsidR="00336A7D">
        <w:trPr>
          <w:trHeight w:hRule="exact" w:val="454"/>
          <w:jc w:val="center"/>
        </w:trPr>
        <w:tc>
          <w:tcPr>
            <w:tcW w:w="1613"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蒋萌</w:t>
            </w:r>
          </w:p>
        </w:tc>
        <w:tc>
          <w:tcPr>
            <w:tcW w:w="1803" w:type="dxa"/>
            <w:gridSpan w:val="2"/>
            <w:vAlign w:val="center"/>
          </w:tcPr>
          <w:p w:rsidR="00336A7D" w:rsidRDefault="00E916D7">
            <w:pPr>
              <w:spacing w:line="240" w:lineRule="auto"/>
              <w:jc w:val="center"/>
              <w:rPr>
                <w:rFonts w:ascii="仿宋" w:eastAsia="仿宋" w:hAnsi="仿宋"/>
                <w:sz w:val="24"/>
                <w:szCs w:val="24"/>
              </w:rPr>
            </w:pPr>
            <w:r>
              <w:rPr>
                <w:rFonts w:ascii="仿宋" w:eastAsia="仿宋" w:hAnsi="仿宋" w:hint="eastAsia"/>
                <w:sz w:val="24"/>
                <w:szCs w:val="24"/>
              </w:rPr>
              <w:t>201705551422</w:t>
            </w:r>
          </w:p>
        </w:tc>
        <w:tc>
          <w:tcPr>
            <w:tcW w:w="2871" w:type="dxa"/>
            <w:gridSpan w:val="2"/>
            <w:vAlign w:val="center"/>
          </w:tcPr>
          <w:p w:rsidR="00336A7D" w:rsidRDefault="00E916D7">
            <w:pPr>
              <w:spacing w:line="240" w:lineRule="auto"/>
              <w:ind w:firstLineChars="400" w:firstLine="960"/>
              <w:jc w:val="both"/>
              <w:rPr>
                <w:rFonts w:ascii="仿宋" w:eastAsia="仿宋" w:hAnsi="仿宋"/>
                <w:sz w:val="24"/>
                <w:szCs w:val="24"/>
              </w:rPr>
            </w:pPr>
            <w:r>
              <w:rPr>
                <w:rFonts w:ascii="仿宋" w:eastAsia="仿宋" w:hAnsi="仿宋" w:hint="eastAsia"/>
                <w:sz w:val="24"/>
                <w:szCs w:val="24"/>
              </w:rPr>
              <w:t>通信工程</w:t>
            </w:r>
          </w:p>
          <w:p w:rsidR="00336A7D" w:rsidRDefault="00336A7D">
            <w:pPr>
              <w:spacing w:line="240" w:lineRule="auto"/>
              <w:jc w:val="center"/>
              <w:rPr>
                <w:rFonts w:ascii="仿宋" w:eastAsia="仿宋" w:hAnsi="仿宋"/>
                <w:sz w:val="24"/>
                <w:szCs w:val="24"/>
              </w:rPr>
            </w:pPr>
          </w:p>
        </w:tc>
        <w:tc>
          <w:tcPr>
            <w:tcW w:w="600"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女</w:t>
            </w:r>
          </w:p>
        </w:tc>
        <w:tc>
          <w:tcPr>
            <w:tcW w:w="897"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2017</w:t>
            </w:r>
          </w:p>
        </w:tc>
        <w:tc>
          <w:tcPr>
            <w:tcW w:w="1850" w:type="dxa"/>
            <w:vAlign w:val="center"/>
          </w:tcPr>
          <w:p w:rsidR="00336A7D" w:rsidRDefault="00336A7D">
            <w:pPr>
              <w:spacing w:line="400" w:lineRule="exact"/>
              <w:jc w:val="center"/>
              <w:rPr>
                <w:rFonts w:eastAsia="楷体_GB2312"/>
                <w:sz w:val="28"/>
                <w:szCs w:val="28"/>
              </w:rPr>
            </w:pPr>
          </w:p>
        </w:tc>
      </w:tr>
      <w:tr w:rsidR="00336A7D">
        <w:trPr>
          <w:trHeight w:hRule="exact" w:val="454"/>
          <w:jc w:val="center"/>
        </w:trPr>
        <w:tc>
          <w:tcPr>
            <w:tcW w:w="1613"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蔡文辉</w:t>
            </w:r>
          </w:p>
        </w:tc>
        <w:tc>
          <w:tcPr>
            <w:tcW w:w="1803" w:type="dxa"/>
            <w:gridSpan w:val="2"/>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2016550706</w:t>
            </w:r>
          </w:p>
        </w:tc>
        <w:tc>
          <w:tcPr>
            <w:tcW w:w="2871" w:type="dxa"/>
            <w:gridSpan w:val="2"/>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电子信息工程</w:t>
            </w:r>
          </w:p>
        </w:tc>
        <w:tc>
          <w:tcPr>
            <w:tcW w:w="600"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男</w:t>
            </w:r>
          </w:p>
        </w:tc>
        <w:tc>
          <w:tcPr>
            <w:tcW w:w="897"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2016</w:t>
            </w:r>
          </w:p>
        </w:tc>
        <w:tc>
          <w:tcPr>
            <w:tcW w:w="1850" w:type="dxa"/>
            <w:vAlign w:val="center"/>
          </w:tcPr>
          <w:p w:rsidR="00336A7D" w:rsidRDefault="00336A7D">
            <w:pPr>
              <w:spacing w:line="400" w:lineRule="exact"/>
              <w:jc w:val="center"/>
              <w:rPr>
                <w:rFonts w:eastAsia="楷体_GB2312"/>
                <w:sz w:val="28"/>
                <w:szCs w:val="28"/>
              </w:rPr>
            </w:pPr>
          </w:p>
        </w:tc>
      </w:tr>
      <w:tr w:rsidR="00336A7D">
        <w:trPr>
          <w:trHeight w:hRule="exact" w:val="454"/>
          <w:jc w:val="center"/>
        </w:trPr>
        <w:tc>
          <w:tcPr>
            <w:tcW w:w="1613"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邓嘉豪</w:t>
            </w:r>
          </w:p>
        </w:tc>
        <w:tc>
          <w:tcPr>
            <w:tcW w:w="1803" w:type="dxa"/>
            <w:gridSpan w:val="2"/>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2015964004</w:t>
            </w:r>
          </w:p>
        </w:tc>
        <w:tc>
          <w:tcPr>
            <w:tcW w:w="2871" w:type="dxa"/>
            <w:gridSpan w:val="2"/>
            <w:vAlign w:val="center"/>
          </w:tcPr>
          <w:p w:rsidR="00336A7D" w:rsidRDefault="00E916D7">
            <w:pPr>
              <w:spacing w:line="400" w:lineRule="exact"/>
              <w:jc w:val="both"/>
              <w:rPr>
                <w:rFonts w:ascii="仿宋" w:eastAsia="仿宋" w:hAnsi="仿宋"/>
                <w:sz w:val="24"/>
                <w:szCs w:val="24"/>
              </w:rPr>
            </w:pPr>
            <w:r>
              <w:rPr>
                <w:rFonts w:ascii="仿宋" w:eastAsia="仿宋" w:hAnsi="仿宋" w:hint="eastAsia"/>
                <w:sz w:val="24"/>
                <w:szCs w:val="24"/>
              </w:rPr>
              <w:t>机械设计制造及其自动化</w:t>
            </w:r>
          </w:p>
        </w:tc>
        <w:tc>
          <w:tcPr>
            <w:tcW w:w="600"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男</w:t>
            </w:r>
          </w:p>
        </w:tc>
        <w:tc>
          <w:tcPr>
            <w:tcW w:w="897"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2015</w:t>
            </w:r>
          </w:p>
        </w:tc>
        <w:tc>
          <w:tcPr>
            <w:tcW w:w="1850" w:type="dxa"/>
            <w:vAlign w:val="center"/>
          </w:tcPr>
          <w:p w:rsidR="00336A7D" w:rsidRDefault="00336A7D">
            <w:pPr>
              <w:spacing w:line="400" w:lineRule="exact"/>
              <w:jc w:val="center"/>
              <w:rPr>
                <w:rFonts w:eastAsia="楷体_GB2312"/>
                <w:sz w:val="28"/>
                <w:szCs w:val="28"/>
              </w:rPr>
            </w:pPr>
          </w:p>
        </w:tc>
      </w:tr>
      <w:tr w:rsidR="00336A7D">
        <w:trPr>
          <w:trHeight w:hRule="exact" w:val="454"/>
          <w:jc w:val="center"/>
        </w:trPr>
        <w:tc>
          <w:tcPr>
            <w:tcW w:w="1613"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王振振</w:t>
            </w:r>
          </w:p>
        </w:tc>
        <w:tc>
          <w:tcPr>
            <w:tcW w:w="1803" w:type="dxa"/>
            <w:gridSpan w:val="2"/>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2015550506</w:t>
            </w:r>
          </w:p>
          <w:p w:rsidR="00336A7D" w:rsidRDefault="00336A7D">
            <w:pPr>
              <w:spacing w:line="400" w:lineRule="exact"/>
              <w:jc w:val="center"/>
              <w:rPr>
                <w:rFonts w:ascii="仿宋" w:eastAsia="仿宋" w:hAnsi="仿宋"/>
                <w:sz w:val="24"/>
                <w:szCs w:val="24"/>
              </w:rPr>
            </w:pPr>
          </w:p>
        </w:tc>
        <w:tc>
          <w:tcPr>
            <w:tcW w:w="2871" w:type="dxa"/>
            <w:gridSpan w:val="2"/>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电子信息工程</w:t>
            </w:r>
          </w:p>
        </w:tc>
        <w:tc>
          <w:tcPr>
            <w:tcW w:w="600"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男</w:t>
            </w:r>
          </w:p>
        </w:tc>
        <w:tc>
          <w:tcPr>
            <w:tcW w:w="897"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2015</w:t>
            </w:r>
          </w:p>
        </w:tc>
        <w:tc>
          <w:tcPr>
            <w:tcW w:w="1850" w:type="dxa"/>
            <w:vAlign w:val="center"/>
          </w:tcPr>
          <w:p w:rsidR="00336A7D" w:rsidRDefault="00336A7D">
            <w:pPr>
              <w:spacing w:line="400" w:lineRule="exact"/>
              <w:jc w:val="center"/>
              <w:rPr>
                <w:rFonts w:eastAsia="楷体_GB2312"/>
                <w:sz w:val="28"/>
                <w:szCs w:val="28"/>
              </w:rPr>
            </w:pPr>
          </w:p>
        </w:tc>
      </w:tr>
      <w:tr w:rsidR="00336A7D">
        <w:trPr>
          <w:trHeight w:hRule="exact" w:val="454"/>
          <w:jc w:val="center"/>
        </w:trPr>
        <w:tc>
          <w:tcPr>
            <w:tcW w:w="1613"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王娜</w:t>
            </w:r>
          </w:p>
        </w:tc>
        <w:tc>
          <w:tcPr>
            <w:tcW w:w="1803" w:type="dxa"/>
            <w:gridSpan w:val="2"/>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2016132403</w:t>
            </w:r>
          </w:p>
        </w:tc>
        <w:tc>
          <w:tcPr>
            <w:tcW w:w="2871" w:type="dxa"/>
            <w:gridSpan w:val="2"/>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电子商务</w:t>
            </w:r>
          </w:p>
        </w:tc>
        <w:tc>
          <w:tcPr>
            <w:tcW w:w="600"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女</w:t>
            </w:r>
          </w:p>
        </w:tc>
        <w:tc>
          <w:tcPr>
            <w:tcW w:w="897" w:type="dxa"/>
            <w:vAlign w:val="center"/>
          </w:tcPr>
          <w:p w:rsidR="00336A7D" w:rsidRDefault="00E916D7">
            <w:pPr>
              <w:spacing w:line="400" w:lineRule="exact"/>
              <w:jc w:val="center"/>
              <w:rPr>
                <w:rFonts w:ascii="仿宋" w:eastAsia="仿宋" w:hAnsi="仿宋"/>
                <w:sz w:val="24"/>
                <w:szCs w:val="24"/>
              </w:rPr>
            </w:pPr>
            <w:r>
              <w:rPr>
                <w:rFonts w:ascii="仿宋" w:eastAsia="仿宋" w:hAnsi="仿宋" w:hint="eastAsia"/>
                <w:sz w:val="24"/>
                <w:szCs w:val="24"/>
              </w:rPr>
              <w:t>2016</w:t>
            </w:r>
          </w:p>
        </w:tc>
        <w:tc>
          <w:tcPr>
            <w:tcW w:w="1850" w:type="dxa"/>
            <w:vAlign w:val="center"/>
          </w:tcPr>
          <w:p w:rsidR="00336A7D" w:rsidRDefault="00336A7D">
            <w:pPr>
              <w:spacing w:line="400" w:lineRule="exact"/>
              <w:jc w:val="center"/>
              <w:rPr>
                <w:rFonts w:eastAsia="楷体_GB2312"/>
                <w:sz w:val="28"/>
                <w:szCs w:val="28"/>
              </w:rPr>
            </w:pPr>
          </w:p>
        </w:tc>
      </w:tr>
      <w:tr w:rsidR="00336A7D">
        <w:trPr>
          <w:trHeight w:val="585"/>
          <w:jc w:val="center"/>
        </w:trPr>
        <w:tc>
          <w:tcPr>
            <w:tcW w:w="1613" w:type="dxa"/>
            <w:vAlign w:val="center"/>
          </w:tcPr>
          <w:p w:rsidR="00336A7D" w:rsidRDefault="00E916D7">
            <w:pPr>
              <w:ind w:left="180"/>
              <w:jc w:val="center"/>
              <w:rPr>
                <w:rFonts w:eastAsia="楷体_GB2312"/>
                <w:sz w:val="21"/>
                <w:szCs w:val="21"/>
              </w:rPr>
            </w:pPr>
            <w:r>
              <w:rPr>
                <w:rFonts w:eastAsia="楷体_GB2312" w:hint="eastAsia"/>
                <w:sz w:val="21"/>
                <w:szCs w:val="21"/>
              </w:rPr>
              <w:t>指导教师</w:t>
            </w:r>
          </w:p>
        </w:tc>
        <w:tc>
          <w:tcPr>
            <w:tcW w:w="1353" w:type="dxa"/>
            <w:vAlign w:val="center"/>
          </w:tcPr>
          <w:p w:rsidR="00336A7D" w:rsidRDefault="00E916D7">
            <w:pPr>
              <w:jc w:val="center"/>
              <w:rPr>
                <w:rStyle w:val="a6"/>
                <w:rFonts w:ascii="仿宋" w:eastAsia="仿宋" w:hAnsi="仿宋" w:cs="仿宋"/>
                <w:b w:val="0"/>
                <w:bCs w:val="0"/>
                <w:sz w:val="24"/>
                <w:szCs w:val="24"/>
              </w:rPr>
            </w:pPr>
            <w:r>
              <w:rPr>
                <w:rStyle w:val="a6"/>
                <w:rFonts w:ascii="仿宋" w:eastAsia="仿宋" w:hAnsi="仿宋" w:cs="仿宋" w:hint="eastAsia"/>
                <w:b w:val="0"/>
                <w:bCs w:val="0"/>
                <w:sz w:val="24"/>
                <w:szCs w:val="24"/>
              </w:rPr>
              <w:t>周彦、</w:t>
            </w:r>
            <w:r>
              <w:rPr>
                <w:rStyle w:val="a6"/>
                <w:rFonts w:ascii="仿宋" w:eastAsia="仿宋" w:hAnsi="仿宋" w:cs="仿宋" w:hint="eastAsia"/>
                <w:b w:val="0"/>
                <w:bCs w:val="0"/>
                <w:sz w:val="24"/>
                <w:szCs w:val="24"/>
              </w:rPr>
              <w:t>吴戈</w:t>
            </w:r>
          </w:p>
        </w:tc>
        <w:tc>
          <w:tcPr>
            <w:tcW w:w="1127" w:type="dxa"/>
            <w:gridSpan w:val="2"/>
            <w:vAlign w:val="center"/>
          </w:tcPr>
          <w:p w:rsidR="00336A7D" w:rsidRDefault="00E916D7">
            <w:pPr>
              <w:jc w:val="center"/>
              <w:rPr>
                <w:rFonts w:eastAsia="楷体_GB2312"/>
                <w:sz w:val="21"/>
                <w:szCs w:val="21"/>
              </w:rPr>
            </w:pPr>
            <w:r>
              <w:rPr>
                <w:rFonts w:eastAsia="楷体_GB2312" w:hint="eastAsia"/>
                <w:sz w:val="21"/>
                <w:szCs w:val="21"/>
              </w:rPr>
              <w:t>职称</w:t>
            </w:r>
          </w:p>
        </w:tc>
        <w:tc>
          <w:tcPr>
            <w:tcW w:w="2194" w:type="dxa"/>
            <w:vAlign w:val="center"/>
          </w:tcPr>
          <w:p w:rsidR="00336A7D" w:rsidRDefault="00E916D7">
            <w:pPr>
              <w:jc w:val="center"/>
              <w:rPr>
                <w:rFonts w:eastAsia="楷体_GB2312"/>
                <w:sz w:val="21"/>
                <w:szCs w:val="21"/>
              </w:rPr>
            </w:pPr>
            <w:r>
              <w:rPr>
                <w:rStyle w:val="a6"/>
                <w:rFonts w:ascii="仿宋" w:eastAsia="仿宋" w:hAnsi="仿宋" w:cs="仿宋" w:hint="eastAsia"/>
                <w:b w:val="0"/>
                <w:bCs w:val="0"/>
                <w:sz w:val="24"/>
                <w:szCs w:val="24"/>
              </w:rPr>
              <w:t>副教授、讲师</w:t>
            </w:r>
          </w:p>
        </w:tc>
        <w:tc>
          <w:tcPr>
            <w:tcW w:w="1497" w:type="dxa"/>
            <w:gridSpan w:val="2"/>
            <w:vAlign w:val="center"/>
          </w:tcPr>
          <w:p w:rsidR="00336A7D" w:rsidRDefault="00E916D7">
            <w:pPr>
              <w:jc w:val="center"/>
              <w:rPr>
                <w:rFonts w:eastAsia="楷体_GB2312"/>
                <w:sz w:val="21"/>
                <w:szCs w:val="21"/>
              </w:rPr>
            </w:pPr>
            <w:r>
              <w:rPr>
                <w:rFonts w:eastAsia="楷体_GB2312" w:hint="eastAsia"/>
                <w:sz w:val="21"/>
                <w:szCs w:val="21"/>
              </w:rPr>
              <w:t>项目所属一级学科</w:t>
            </w:r>
          </w:p>
        </w:tc>
        <w:tc>
          <w:tcPr>
            <w:tcW w:w="1850" w:type="dxa"/>
            <w:vAlign w:val="center"/>
          </w:tcPr>
          <w:p w:rsidR="00336A7D" w:rsidRDefault="00E916D7">
            <w:pPr>
              <w:jc w:val="center"/>
              <w:rPr>
                <w:rFonts w:eastAsia="楷体_GB2312"/>
                <w:sz w:val="21"/>
                <w:szCs w:val="21"/>
              </w:rPr>
            </w:pPr>
            <w:r>
              <w:rPr>
                <w:rStyle w:val="a6"/>
                <w:rFonts w:ascii="仿宋" w:eastAsia="仿宋" w:hAnsi="仿宋" w:cs="仿宋" w:hint="eastAsia"/>
                <w:b w:val="0"/>
                <w:bCs w:val="0"/>
                <w:sz w:val="24"/>
                <w:szCs w:val="24"/>
              </w:rPr>
              <w:t>控制科学与工程</w:t>
            </w:r>
          </w:p>
        </w:tc>
      </w:tr>
      <w:tr w:rsidR="00336A7D">
        <w:trPr>
          <w:trHeight w:val="890"/>
          <w:jc w:val="center"/>
        </w:trPr>
        <w:tc>
          <w:tcPr>
            <w:tcW w:w="9634" w:type="dxa"/>
            <w:gridSpan w:val="8"/>
          </w:tcPr>
          <w:p w:rsidR="00336A7D" w:rsidRDefault="00E916D7">
            <w:pPr>
              <w:rPr>
                <w:rFonts w:eastAsia="楷体_GB2312"/>
                <w:sz w:val="28"/>
                <w:szCs w:val="28"/>
              </w:rPr>
            </w:pPr>
            <w:r>
              <w:rPr>
                <w:rFonts w:eastAsia="楷体_GB2312" w:hint="eastAsia"/>
                <w:sz w:val="28"/>
                <w:szCs w:val="28"/>
              </w:rPr>
              <w:t>学生曾经参与科研或创业的情况</w:t>
            </w:r>
          </w:p>
          <w:p w:rsidR="00336A7D" w:rsidRDefault="00E916D7">
            <w:pPr>
              <w:rPr>
                <w:rFonts w:ascii="仿宋" w:eastAsia="仿宋" w:hAnsi="仿宋" w:cs="仿宋"/>
                <w:sz w:val="24"/>
                <w:szCs w:val="24"/>
                <w:lang w:bidi="ar"/>
              </w:rPr>
            </w:pPr>
            <w:r>
              <w:rPr>
                <w:rFonts w:ascii="仿宋" w:eastAsia="仿宋" w:hAnsi="仿宋" w:cs="仿宋" w:hint="eastAsia"/>
                <w:sz w:val="24"/>
                <w:szCs w:val="24"/>
                <w:lang w:bidi="ar"/>
              </w:rPr>
              <w:t>团队成员蔡文辉在学校组织的“天杰杯”和创意大赛中均获得二等奖。参与</w:t>
            </w:r>
            <w:r>
              <w:rPr>
                <w:rFonts w:ascii="仿宋" w:eastAsia="仿宋" w:hAnsi="仿宋" w:cs="仿宋" w:hint="eastAsia"/>
                <w:sz w:val="24"/>
                <w:szCs w:val="24"/>
                <w:lang w:bidi="ar"/>
              </w:rPr>
              <w:t> 2016</w:t>
            </w:r>
            <w:r>
              <w:rPr>
                <w:rFonts w:ascii="仿宋" w:eastAsia="仿宋" w:hAnsi="仿宋" w:cs="仿宋" w:hint="eastAsia"/>
                <w:sz w:val="24"/>
                <w:szCs w:val="24"/>
                <w:lang w:bidi="ar"/>
              </w:rPr>
              <w:t>年全国大学生电子设计大赛训练。</w:t>
            </w:r>
          </w:p>
          <w:p w:rsidR="00336A7D" w:rsidRDefault="00336A7D">
            <w:pPr>
              <w:rPr>
                <w:rFonts w:eastAsia="楷体_GB2312"/>
                <w:sz w:val="28"/>
                <w:szCs w:val="28"/>
              </w:rPr>
            </w:pPr>
          </w:p>
        </w:tc>
      </w:tr>
      <w:tr w:rsidR="00336A7D">
        <w:trPr>
          <w:trHeight w:val="3844"/>
          <w:jc w:val="center"/>
        </w:trPr>
        <w:tc>
          <w:tcPr>
            <w:tcW w:w="9634" w:type="dxa"/>
            <w:gridSpan w:val="8"/>
          </w:tcPr>
          <w:p w:rsidR="00336A7D" w:rsidRDefault="00E916D7">
            <w:pPr>
              <w:rPr>
                <w:rFonts w:eastAsia="楷体_GB2312"/>
                <w:sz w:val="28"/>
                <w:szCs w:val="28"/>
              </w:rPr>
            </w:pPr>
            <w:r>
              <w:rPr>
                <w:rFonts w:eastAsia="楷体_GB2312" w:hint="eastAsia"/>
                <w:sz w:val="28"/>
                <w:szCs w:val="28"/>
              </w:rPr>
              <w:t>指导教师承担科研课题情况</w:t>
            </w:r>
          </w:p>
          <w:p w:rsidR="00336A7D" w:rsidRDefault="00E916D7">
            <w:pPr>
              <w:rPr>
                <w:rFonts w:ascii="仿宋" w:eastAsia="仿宋" w:hAnsi="仿宋" w:cs="仿宋"/>
                <w:sz w:val="24"/>
                <w:szCs w:val="24"/>
                <w:lang w:bidi="ar"/>
              </w:rPr>
            </w:pPr>
            <w:r>
              <w:rPr>
                <w:rFonts w:ascii="仿宋" w:eastAsia="仿宋" w:hAnsi="仿宋" w:cs="仿宋" w:hint="eastAsia"/>
                <w:sz w:val="24"/>
                <w:szCs w:val="24"/>
                <w:lang w:bidi="ar"/>
              </w:rPr>
              <w:t>研究方向：</w:t>
            </w:r>
            <w:r>
              <w:rPr>
                <w:rFonts w:ascii="仿宋" w:eastAsia="仿宋" w:hAnsi="仿宋" w:cs="仿宋" w:hint="eastAsia"/>
                <w:sz w:val="24"/>
                <w:szCs w:val="24"/>
                <w:lang w:bidi="ar"/>
              </w:rPr>
              <w:br/>
            </w:r>
            <w:r>
              <w:rPr>
                <w:rFonts w:ascii="仿宋" w:eastAsia="仿宋" w:hAnsi="仿宋" w:cs="仿宋" w:hint="eastAsia"/>
                <w:sz w:val="24"/>
                <w:szCs w:val="24"/>
                <w:lang w:bidi="ar"/>
              </w:rPr>
              <w:t>(1)</w:t>
            </w:r>
            <w:r>
              <w:rPr>
                <w:rFonts w:ascii="仿宋" w:eastAsia="仿宋" w:hAnsi="仿宋" w:cs="仿宋" w:hint="eastAsia"/>
                <w:sz w:val="24"/>
                <w:szCs w:val="24"/>
                <w:lang w:bidi="ar"/>
              </w:rPr>
              <w:t>信号处理与信息融合基于统计信号处理的状态估计与信息融合，及其在无线传感器与执行器网络</w:t>
            </w:r>
            <w:r>
              <w:rPr>
                <w:rFonts w:ascii="仿宋" w:eastAsia="仿宋" w:hAnsi="仿宋" w:cs="仿宋" w:hint="eastAsia"/>
                <w:sz w:val="24"/>
                <w:szCs w:val="24"/>
                <w:lang w:bidi="ar"/>
              </w:rPr>
              <w:t>(WSAN)</w:t>
            </w:r>
            <w:r>
              <w:rPr>
                <w:rFonts w:ascii="仿宋" w:eastAsia="仿宋" w:hAnsi="仿宋" w:cs="仿宋" w:hint="eastAsia"/>
                <w:sz w:val="24"/>
                <w:szCs w:val="24"/>
                <w:lang w:bidi="ar"/>
              </w:rPr>
              <w:t>、网络化控制系统中的应用；</w:t>
            </w:r>
            <w:r>
              <w:rPr>
                <w:rFonts w:ascii="仿宋" w:eastAsia="仿宋" w:hAnsi="仿宋" w:cs="仿宋" w:hint="eastAsia"/>
                <w:sz w:val="24"/>
                <w:szCs w:val="24"/>
                <w:lang w:bidi="ar"/>
              </w:rPr>
              <w:t> </w:t>
            </w:r>
          </w:p>
          <w:p w:rsidR="00336A7D" w:rsidRDefault="00E916D7">
            <w:pPr>
              <w:numPr>
                <w:ilvl w:val="0"/>
                <w:numId w:val="1"/>
              </w:numPr>
              <w:rPr>
                <w:rFonts w:ascii="仿宋" w:eastAsia="仿宋" w:hAnsi="仿宋" w:cs="仿宋"/>
                <w:sz w:val="24"/>
                <w:szCs w:val="24"/>
                <w:lang w:bidi="ar"/>
              </w:rPr>
            </w:pPr>
            <w:r>
              <w:rPr>
                <w:rFonts w:ascii="仿宋" w:eastAsia="仿宋" w:hAnsi="仿宋" w:cs="仿宋" w:hint="eastAsia"/>
                <w:sz w:val="24"/>
                <w:szCs w:val="24"/>
                <w:lang w:bidi="ar"/>
              </w:rPr>
              <w:t>物联网（</w:t>
            </w:r>
            <w:r>
              <w:rPr>
                <w:rFonts w:ascii="仿宋" w:eastAsia="仿宋" w:hAnsi="仿宋" w:cs="仿宋" w:hint="eastAsia"/>
                <w:sz w:val="24"/>
                <w:szCs w:val="24"/>
                <w:lang w:bidi="ar"/>
              </w:rPr>
              <w:t>IoT</w:t>
            </w:r>
            <w:r>
              <w:rPr>
                <w:rFonts w:ascii="仿宋" w:eastAsia="仿宋" w:hAnsi="仿宋" w:cs="仿宋" w:hint="eastAsia"/>
                <w:sz w:val="24"/>
                <w:szCs w:val="24"/>
                <w:lang w:bidi="ar"/>
              </w:rPr>
              <w:t>）</w:t>
            </w:r>
            <w:r>
              <w:rPr>
                <w:rFonts w:ascii="仿宋" w:eastAsia="仿宋" w:hAnsi="仿宋" w:cs="仿宋" w:hint="eastAsia"/>
                <w:sz w:val="24"/>
                <w:szCs w:val="24"/>
                <w:lang w:bidi="ar"/>
              </w:rPr>
              <w:t>/</w:t>
            </w:r>
            <w:r>
              <w:rPr>
                <w:rFonts w:ascii="仿宋" w:eastAsia="仿宋" w:hAnsi="仿宋" w:cs="仿宋" w:hint="eastAsia"/>
                <w:sz w:val="24"/>
                <w:szCs w:val="24"/>
                <w:lang w:bidi="ar"/>
              </w:rPr>
              <w:t>无线传感器与执行器网络</w:t>
            </w:r>
            <w:r>
              <w:rPr>
                <w:rFonts w:ascii="仿宋" w:eastAsia="仿宋" w:hAnsi="仿宋" w:cs="仿宋" w:hint="eastAsia"/>
                <w:sz w:val="24"/>
                <w:szCs w:val="24"/>
                <w:lang w:bidi="ar"/>
              </w:rPr>
              <w:t>(WSAN)IoT/WSAN</w:t>
            </w:r>
            <w:r>
              <w:rPr>
                <w:rFonts w:ascii="仿宋" w:eastAsia="仿宋" w:hAnsi="仿宋" w:cs="仿宋" w:hint="eastAsia"/>
                <w:sz w:val="24"/>
                <w:szCs w:val="24"/>
                <w:lang w:bidi="ar"/>
              </w:rPr>
              <w:t>的拓扑、协议与应用，以及基于</w:t>
            </w:r>
            <w:r>
              <w:rPr>
                <w:rFonts w:ascii="仿宋" w:eastAsia="仿宋" w:hAnsi="仿宋" w:cs="仿宋" w:hint="eastAsia"/>
                <w:sz w:val="24"/>
                <w:szCs w:val="24"/>
                <w:lang w:bidi="ar"/>
              </w:rPr>
              <w:t>IoT/WSAN</w:t>
            </w:r>
            <w:r>
              <w:rPr>
                <w:rFonts w:ascii="仿宋" w:eastAsia="仿宋" w:hAnsi="仿宋" w:cs="仿宋" w:hint="eastAsia"/>
                <w:sz w:val="24"/>
                <w:szCs w:val="24"/>
                <w:lang w:bidi="ar"/>
              </w:rPr>
              <w:t>的控制理论与系统</w:t>
            </w:r>
            <w:r>
              <w:rPr>
                <w:rFonts w:ascii="仿宋" w:eastAsia="仿宋" w:hAnsi="仿宋" w:cs="仿宋" w:hint="eastAsia"/>
                <w:sz w:val="24"/>
                <w:szCs w:val="24"/>
                <w:lang w:bidi="ar"/>
              </w:rPr>
              <w:t>; </w:t>
            </w:r>
          </w:p>
          <w:p w:rsidR="00336A7D" w:rsidRDefault="00E916D7">
            <w:pPr>
              <w:numPr>
                <w:ilvl w:val="0"/>
                <w:numId w:val="1"/>
              </w:numPr>
              <w:tabs>
                <w:tab w:val="clear" w:pos="312"/>
              </w:tabs>
              <w:rPr>
                <w:rFonts w:ascii="仿宋" w:eastAsia="仿宋" w:hAnsi="仿宋" w:cs="仿宋"/>
                <w:sz w:val="24"/>
                <w:szCs w:val="24"/>
                <w:lang w:bidi="ar"/>
              </w:rPr>
            </w:pPr>
            <w:r>
              <w:rPr>
                <w:rFonts w:ascii="仿宋" w:eastAsia="仿宋" w:hAnsi="仿宋" w:cs="仿宋" w:hint="eastAsia"/>
                <w:sz w:val="24"/>
                <w:szCs w:val="24"/>
                <w:lang w:bidi="ar"/>
              </w:rPr>
              <w:t>智能决策与控制基于智能决策的模式分类、故障诊断与容错控制</w:t>
            </w:r>
            <w:r>
              <w:rPr>
                <w:rFonts w:ascii="仿宋" w:eastAsia="仿宋" w:hAnsi="仿宋" w:cs="仿宋" w:hint="eastAsia"/>
                <w:sz w:val="24"/>
                <w:szCs w:val="24"/>
                <w:lang w:bidi="ar"/>
              </w:rPr>
              <w:t> </w:t>
            </w:r>
          </w:p>
          <w:p w:rsidR="00336A7D" w:rsidRDefault="00336A7D">
            <w:pPr>
              <w:rPr>
                <w:rFonts w:ascii="仿宋" w:eastAsia="仿宋" w:hAnsi="仿宋" w:cs="仿宋"/>
                <w:sz w:val="24"/>
                <w:szCs w:val="24"/>
                <w:lang w:bidi="ar"/>
              </w:rPr>
            </w:pPr>
          </w:p>
          <w:p w:rsidR="00336A7D" w:rsidRDefault="00E916D7">
            <w:pPr>
              <w:rPr>
                <w:rFonts w:ascii="仿宋" w:eastAsia="仿宋" w:hAnsi="仿宋" w:cs="仿宋"/>
                <w:sz w:val="24"/>
                <w:szCs w:val="24"/>
                <w:lang w:bidi="ar"/>
              </w:rPr>
            </w:pPr>
            <w:r>
              <w:rPr>
                <w:rFonts w:ascii="仿宋" w:eastAsia="仿宋" w:hAnsi="仿宋" w:cs="仿宋" w:hint="eastAsia"/>
                <w:sz w:val="24"/>
                <w:szCs w:val="24"/>
                <w:lang w:bidi="ar"/>
              </w:rPr>
              <w:t>科研项目</w:t>
            </w:r>
            <w:r>
              <w:rPr>
                <w:rFonts w:ascii="仿宋" w:eastAsia="仿宋" w:hAnsi="仿宋" w:cs="仿宋" w:hint="eastAsia"/>
                <w:sz w:val="24"/>
                <w:szCs w:val="24"/>
                <w:lang w:bidi="ar"/>
              </w:rPr>
              <w:br/>
            </w:r>
            <w:r>
              <w:rPr>
                <w:rFonts w:ascii="仿宋" w:eastAsia="仿宋" w:hAnsi="仿宋" w:cs="仿宋" w:hint="eastAsia"/>
                <w:sz w:val="24"/>
                <w:szCs w:val="24"/>
                <w:lang w:bidi="ar"/>
              </w:rPr>
              <w:br/>
              <w:t>(1)</w:t>
            </w:r>
            <w:r>
              <w:rPr>
                <w:rFonts w:ascii="仿宋" w:eastAsia="仿宋" w:hAnsi="仿宋" w:cs="仿宋" w:hint="eastAsia"/>
                <w:sz w:val="24"/>
                <w:szCs w:val="24"/>
                <w:lang w:bidi="ar"/>
              </w:rPr>
              <w:t>国家自然科学基金</w:t>
            </w:r>
            <w:r>
              <w:rPr>
                <w:rFonts w:ascii="仿宋" w:eastAsia="仿宋" w:hAnsi="仿宋" w:cs="仿宋" w:hint="eastAsia"/>
                <w:sz w:val="24"/>
                <w:szCs w:val="24"/>
                <w:lang w:bidi="ar"/>
              </w:rPr>
              <w:t> </w:t>
            </w:r>
            <w:r>
              <w:rPr>
                <w:rFonts w:ascii="仿宋" w:eastAsia="仿宋" w:hAnsi="仿宋" w:cs="仿宋" w:hint="eastAsia"/>
                <w:sz w:val="24"/>
                <w:szCs w:val="24"/>
                <w:lang w:bidi="ar"/>
              </w:rPr>
              <w:t>“无线传感器网络中分布式容错目标跟踪”</w:t>
            </w:r>
            <w:r>
              <w:rPr>
                <w:rFonts w:ascii="仿宋" w:eastAsia="仿宋" w:hAnsi="仿宋" w:cs="仿宋" w:hint="eastAsia"/>
                <w:sz w:val="24"/>
                <w:szCs w:val="24"/>
                <w:lang w:bidi="ar"/>
              </w:rPr>
              <w:t> (2012-2014, </w:t>
            </w:r>
            <w:r>
              <w:rPr>
                <w:rFonts w:ascii="仿宋" w:eastAsia="仿宋" w:hAnsi="仿宋" w:cs="仿宋" w:hint="eastAsia"/>
                <w:sz w:val="24"/>
                <w:szCs w:val="24"/>
                <w:lang w:bidi="ar"/>
              </w:rPr>
              <w:t>主持</w:t>
            </w:r>
            <w:r>
              <w:rPr>
                <w:rFonts w:ascii="仿宋" w:eastAsia="仿宋" w:hAnsi="仿宋" w:cs="仿宋" w:hint="eastAsia"/>
                <w:sz w:val="24"/>
                <w:szCs w:val="24"/>
                <w:lang w:bidi="ar"/>
              </w:rPr>
              <w:t>); </w:t>
            </w:r>
          </w:p>
          <w:p w:rsidR="00336A7D" w:rsidRDefault="00E916D7">
            <w:pPr>
              <w:numPr>
                <w:ilvl w:val="0"/>
                <w:numId w:val="2"/>
              </w:numPr>
              <w:rPr>
                <w:rFonts w:ascii="仿宋" w:eastAsia="仿宋" w:hAnsi="仿宋" w:cs="仿宋"/>
                <w:sz w:val="24"/>
                <w:szCs w:val="24"/>
                <w:lang w:bidi="ar"/>
              </w:rPr>
            </w:pPr>
            <w:r>
              <w:rPr>
                <w:rFonts w:ascii="仿宋" w:eastAsia="仿宋" w:hAnsi="仿宋" w:cs="仿宋" w:hint="eastAsia"/>
                <w:sz w:val="24"/>
                <w:szCs w:val="24"/>
                <w:lang w:bidi="ar"/>
              </w:rPr>
              <w:t>国家自然科学基金子课题“无线传感器网络中量化数据融合”（</w:t>
            </w:r>
            <w:r>
              <w:rPr>
                <w:rFonts w:ascii="仿宋" w:eastAsia="仿宋" w:hAnsi="仿宋" w:cs="仿宋" w:hint="eastAsia"/>
                <w:sz w:val="24"/>
                <w:szCs w:val="24"/>
                <w:lang w:bidi="ar"/>
              </w:rPr>
              <w:t>2011-201</w:t>
            </w:r>
            <w:r>
              <w:rPr>
                <w:rFonts w:ascii="仿宋" w:eastAsia="仿宋" w:hAnsi="仿宋" w:cs="仿宋" w:hint="eastAsia"/>
                <w:sz w:val="24"/>
                <w:szCs w:val="24"/>
                <w:lang w:bidi="ar"/>
              </w:rPr>
              <w:t>2,</w:t>
            </w:r>
            <w:r>
              <w:rPr>
                <w:rFonts w:ascii="仿宋" w:eastAsia="仿宋" w:hAnsi="仿宋" w:cs="仿宋" w:hint="eastAsia"/>
                <w:sz w:val="24"/>
                <w:szCs w:val="24"/>
                <w:lang w:bidi="ar"/>
              </w:rPr>
              <w:t>主持）；</w:t>
            </w:r>
            <w:r>
              <w:rPr>
                <w:rFonts w:ascii="仿宋" w:eastAsia="仿宋" w:hAnsi="仿宋" w:cs="仿宋" w:hint="eastAsia"/>
                <w:sz w:val="24"/>
                <w:szCs w:val="24"/>
                <w:lang w:bidi="ar"/>
              </w:rPr>
              <w:t> </w:t>
            </w:r>
          </w:p>
          <w:p w:rsidR="00336A7D" w:rsidRDefault="00E916D7">
            <w:pPr>
              <w:numPr>
                <w:ilvl w:val="0"/>
                <w:numId w:val="2"/>
              </w:numPr>
              <w:tabs>
                <w:tab w:val="clear" w:pos="312"/>
              </w:tabs>
              <w:rPr>
                <w:rFonts w:ascii="仿宋" w:eastAsia="仿宋" w:hAnsi="仿宋" w:cs="仿宋"/>
                <w:sz w:val="24"/>
                <w:szCs w:val="24"/>
                <w:lang w:bidi="ar"/>
              </w:rPr>
            </w:pPr>
            <w:r>
              <w:rPr>
                <w:rFonts w:ascii="仿宋" w:eastAsia="仿宋" w:hAnsi="仿宋" w:cs="仿宋" w:hint="eastAsia"/>
                <w:sz w:val="24"/>
                <w:szCs w:val="24"/>
                <w:lang w:bidi="ar"/>
              </w:rPr>
              <w:t>湘潭大学博士科研启动项目“无线传感器网络中协同多目标跟踪”（</w:t>
            </w:r>
            <w:r>
              <w:rPr>
                <w:rFonts w:ascii="仿宋" w:eastAsia="仿宋" w:hAnsi="仿宋" w:cs="仿宋" w:hint="eastAsia"/>
                <w:sz w:val="24"/>
                <w:szCs w:val="24"/>
                <w:lang w:bidi="ar"/>
              </w:rPr>
              <w:t>2010-2012, </w:t>
            </w:r>
            <w:r>
              <w:rPr>
                <w:rFonts w:ascii="仿宋" w:eastAsia="仿宋" w:hAnsi="仿宋" w:cs="仿宋" w:hint="eastAsia"/>
                <w:sz w:val="24"/>
                <w:szCs w:val="24"/>
                <w:lang w:bidi="ar"/>
              </w:rPr>
              <w:t>主持）；</w:t>
            </w:r>
            <w:r>
              <w:rPr>
                <w:rFonts w:ascii="仿宋" w:eastAsia="仿宋" w:hAnsi="仿宋" w:cs="仿宋" w:hint="eastAsia"/>
                <w:sz w:val="24"/>
                <w:szCs w:val="24"/>
                <w:lang w:bidi="ar"/>
              </w:rPr>
              <w:t> </w:t>
            </w:r>
          </w:p>
          <w:p w:rsidR="00336A7D" w:rsidRDefault="00E916D7">
            <w:pPr>
              <w:numPr>
                <w:ilvl w:val="0"/>
                <w:numId w:val="2"/>
              </w:numPr>
              <w:tabs>
                <w:tab w:val="clear" w:pos="312"/>
              </w:tabs>
              <w:rPr>
                <w:rFonts w:ascii="仿宋" w:eastAsia="仿宋" w:hAnsi="仿宋" w:cs="仿宋"/>
                <w:sz w:val="24"/>
                <w:szCs w:val="24"/>
                <w:lang w:bidi="ar"/>
              </w:rPr>
            </w:pPr>
            <w:r>
              <w:rPr>
                <w:rFonts w:ascii="仿宋" w:eastAsia="仿宋" w:hAnsi="仿宋" w:cs="仿宋" w:hint="eastAsia"/>
                <w:sz w:val="24"/>
                <w:szCs w:val="24"/>
                <w:lang w:bidi="ar"/>
              </w:rPr>
              <w:lastRenderedPageBreak/>
              <w:t>横向项目“传感器网络中多源信息融合技术及仿真研究”（</w:t>
            </w:r>
            <w:r>
              <w:rPr>
                <w:rFonts w:ascii="仿宋" w:eastAsia="仿宋" w:hAnsi="仿宋" w:cs="仿宋" w:hint="eastAsia"/>
                <w:sz w:val="24"/>
                <w:szCs w:val="24"/>
                <w:lang w:bidi="ar"/>
              </w:rPr>
              <w:t>2011-2012, </w:t>
            </w:r>
            <w:r>
              <w:rPr>
                <w:rFonts w:ascii="仿宋" w:eastAsia="仿宋" w:hAnsi="仿宋" w:cs="仿宋" w:hint="eastAsia"/>
                <w:sz w:val="24"/>
                <w:szCs w:val="24"/>
                <w:lang w:bidi="ar"/>
              </w:rPr>
              <w:t>主持，与上海交通大学合作）；</w:t>
            </w:r>
            <w:r>
              <w:rPr>
                <w:rFonts w:ascii="仿宋" w:eastAsia="仿宋" w:hAnsi="仿宋" w:cs="仿宋" w:hint="eastAsia"/>
                <w:sz w:val="24"/>
                <w:szCs w:val="24"/>
                <w:lang w:bidi="ar"/>
              </w:rPr>
              <w:t> </w:t>
            </w:r>
          </w:p>
          <w:p w:rsidR="00336A7D" w:rsidRDefault="00E916D7">
            <w:pPr>
              <w:numPr>
                <w:ilvl w:val="0"/>
                <w:numId w:val="2"/>
              </w:numPr>
              <w:tabs>
                <w:tab w:val="clear" w:pos="312"/>
              </w:tabs>
              <w:rPr>
                <w:rFonts w:ascii="仿宋" w:eastAsia="仿宋" w:hAnsi="仿宋" w:cs="仿宋"/>
                <w:sz w:val="24"/>
                <w:szCs w:val="24"/>
                <w:lang w:bidi="ar"/>
              </w:rPr>
            </w:pPr>
            <w:r>
              <w:rPr>
                <w:rFonts w:ascii="仿宋" w:eastAsia="仿宋" w:hAnsi="仿宋" w:cs="仿宋" w:hint="eastAsia"/>
                <w:sz w:val="24"/>
                <w:szCs w:val="24"/>
                <w:lang w:bidi="ar"/>
              </w:rPr>
              <w:t>横向项目“多传感器信息融合的性能评估软件包”（</w:t>
            </w:r>
            <w:r>
              <w:rPr>
                <w:rFonts w:ascii="仿宋" w:eastAsia="仿宋" w:hAnsi="仿宋" w:cs="仿宋" w:hint="eastAsia"/>
                <w:sz w:val="24"/>
                <w:szCs w:val="24"/>
                <w:lang w:bidi="ar"/>
              </w:rPr>
              <w:t>2011-2012, </w:t>
            </w:r>
            <w:r>
              <w:rPr>
                <w:rFonts w:ascii="仿宋" w:eastAsia="仿宋" w:hAnsi="仿宋" w:cs="仿宋" w:hint="eastAsia"/>
                <w:sz w:val="24"/>
                <w:szCs w:val="24"/>
                <w:lang w:bidi="ar"/>
              </w:rPr>
              <w:t>主持，与上海交通大学合作）</w:t>
            </w:r>
            <w:r>
              <w:rPr>
                <w:rFonts w:ascii="仿宋" w:eastAsia="仿宋" w:hAnsi="仿宋" w:cs="仿宋" w:hint="eastAsia"/>
                <w:sz w:val="24"/>
                <w:szCs w:val="24"/>
                <w:lang w:bidi="ar"/>
              </w:rPr>
              <w:t> </w:t>
            </w:r>
          </w:p>
          <w:p w:rsidR="00336A7D" w:rsidRDefault="00E916D7">
            <w:pPr>
              <w:numPr>
                <w:ilvl w:val="0"/>
                <w:numId w:val="2"/>
              </w:numPr>
              <w:tabs>
                <w:tab w:val="clear" w:pos="312"/>
              </w:tabs>
              <w:rPr>
                <w:rFonts w:ascii="仿宋" w:eastAsia="仿宋" w:hAnsi="仿宋" w:cs="仿宋"/>
                <w:sz w:val="24"/>
                <w:szCs w:val="24"/>
              </w:rPr>
            </w:pPr>
            <w:r>
              <w:rPr>
                <w:rFonts w:ascii="仿宋" w:eastAsia="仿宋" w:hAnsi="仿宋" w:cs="仿宋" w:hint="eastAsia"/>
                <w:sz w:val="24"/>
                <w:szCs w:val="24"/>
                <w:lang w:bidi="ar"/>
              </w:rPr>
              <w:t>国家自然科学基金</w:t>
            </w:r>
            <w:r>
              <w:rPr>
                <w:rFonts w:ascii="仿宋" w:eastAsia="仿宋" w:hAnsi="仿宋" w:cs="仿宋" w:hint="eastAsia"/>
                <w:sz w:val="24"/>
                <w:szCs w:val="24"/>
                <w:lang w:bidi="ar"/>
              </w:rPr>
              <w:t> </w:t>
            </w:r>
            <w:r>
              <w:rPr>
                <w:rFonts w:ascii="仿宋" w:eastAsia="仿宋" w:hAnsi="仿宋" w:cs="仿宋" w:hint="eastAsia"/>
                <w:sz w:val="24"/>
                <w:szCs w:val="24"/>
                <w:lang w:bidi="ar"/>
              </w:rPr>
              <w:t>“基于压缩感知的分布式协同支持向量机”</w:t>
            </w:r>
            <w:r>
              <w:rPr>
                <w:rFonts w:ascii="仿宋" w:eastAsia="仿宋" w:hAnsi="仿宋" w:cs="仿宋" w:hint="eastAsia"/>
                <w:sz w:val="24"/>
                <w:szCs w:val="24"/>
                <w:lang w:bidi="ar"/>
              </w:rPr>
              <w:t> (2012-2014,</w:t>
            </w:r>
            <w:r>
              <w:rPr>
                <w:rFonts w:ascii="仿宋" w:eastAsia="仿宋" w:hAnsi="仿宋" w:cs="仿宋" w:hint="eastAsia"/>
                <w:sz w:val="24"/>
                <w:szCs w:val="24"/>
                <w:lang w:bidi="ar"/>
              </w:rPr>
              <w:t>排第二</w:t>
            </w:r>
            <w:r>
              <w:rPr>
                <w:rFonts w:ascii="仿宋" w:eastAsia="仿宋" w:hAnsi="仿宋" w:cs="仿宋" w:hint="eastAsia"/>
                <w:sz w:val="24"/>
                <w:szCs w:val="24"/>
                <w:lang w:bidi="ar"/>
              </w:rPr>
              <w:t>); </w:t>
            </w:r>
          </w:p>
          <w:p w:rsidR="00336A7D" w:rsidRDefault="00E916D7">
            <w:pPr>
              <w:numPr>
                <w:ilvl w:val="0"/>
                <w:numId w:val="2"/>
              </w:numPr>
              <w:tabs>
                <w:tab w:val="clear" w:pos="312"/>
              </w:tabs>
              <w:rPr>
                <w:rFonts w:ascii="仿宋" w:eastAsia="仿宋" w:hAnsi="仿宋" w:cs="仿宋"/>
                <w:sz w:val="24"/>
                <w:szCs w:val="24"/>
                <w:lang w:bidi="ar"/>
              </w:rPr>
            </w:pPr>
            <w:r>
              <w:rPr>
                <w:rFonts w:ascii="仿宋" w:eastAsia="仿宋" w:hAnsi="仿宋" w:cs="仿宋" w:hint="eastAsia"/>
                <w:sz w:val="24"/>
                <w:szCs w:val="24"/>
                <w:lang w:bidi="ar"/>
              </w:rPr>
              <w:t>国家自然科学基金</w:t>
            </w:r>
            <w:r>
              <w:rPr>
                <w:rFonts w:ascii="仿宋" w:eastAsia="仿宋" w:hAnsi="仿宋" w:cs="仿宋" w:hint="eastAsia"/>
                <w:sz w:val="24"/>
                <w:szCs w:val="24"/>
                <w:lang w:bidi="ar"/>
              </w:rPr>
              <w:t> </w:t>
            </w:r>
            <w:r>
              <w:rPr>
                <w:rFonts w:ascii="仿宋" w:eastAsia="仿宋" w:hAnsi="仿宋" w:cs="仿宋" w:hint="eastAsia"/>
                <w:sz w:val="24"/>
                <w:szCs w:val="24"/>
                <w:lang w:bidi="ar"/>
              </w:rPr>
              <w:t>“分数阶微分系统的鲁棒稳定与镇定”</w:t>
            </w:r>
            <w:r>
              <w:rPr>
                <w:rFonts w:ascii="仿宋" w:eastAsia="仿宋" w:hAnsi="仿宋" w:cs="仿宋" w:hint="eastAsia"/>
                <w:sz w:val="24"/>
                <w:szCs w:val="24"/>
                <w:lang w:bidi="ar"/>
              </w:rPr>
              <w:t> (2012-2014, </w:t>
            </w:r>
            <w:r>
              <w:rPr>
                <w:rFonts w:ascii="仿宋" w:eastAsia="仿宋" w:hAnsi="仿宋" w:cs="仿宋" w:hint="eastAsia"/>
                <w:sz w:val="24"/>
                <w:szCs w:val="24"/>
                <w:lang w:bidi="ar"/>
              </w:rPr>
              <w:t>排第二</w:t>
            </w:r>
            <w:r>
              <w:rPr>
                <w:rFonts w:ascii="仿宋" w:eastAsia="仿宋" w:hAnsi="仿宋" w:cs="仿宋" w:hint="eastAsia"/>
                <w:sz w:val="24"/>
                <w:szCs w:val="24"/>
                <w:lang w:bidi="ar"/>
              </w:rPr>
              <w:t>); </w:t>
            </w:r>
          </w:p>
          <w:p w:rsidR="00336A7D" w:rsidRDefault="00E916D7">
            <w:pPr>
              <w:numPr>
                <w:ilvl w:val="0"/>
                <w:numId w:val="2"/>
              </w:numPr>
              <w:tabs>
                <w:tab w:val="clear" w:pos="312"/>
              </w:tabs>
              <w:rPr>
                <w:rFonts w:ascii="仿宋" w:eastAsia="仿宋" w:hAnsi="仿宋" w:cs="仿宋"/>
                <w:sz w:val="24"/>
                <w:szCs w:val="24"/>
                <w:lang w:bidi="ar"/>
              </w:rPr>
            </w:pPr>
            <w:r>
              <w:rPr>
                <w:rFonts w:ascii="仿宋" w:eastAsia="仿宋" w:hAnsi="仿宋" w:cs="仿宋" w:hint="eastAsia"/>
                <w:sz w:val="24"/>
                <w:szCs w:val="24"/>
                <w:lang w:bidi="ar"/>
              </w:rPr>
              <w:t>湖南省科技厅一般项目“状态空间存在禁忌区域情形下的协同控制问题”；</w:t>
            </w:r>
          </w:p>
          <w:p w:rsidR="00336A7D" w:rsidRDefault="00E916D7">
            <w:pPr>
              <w:rPr>
                <w:rFonts w:ascii="仿宋" w:eastAsia="仿宋" w:hAnsi="仿宋" w:cs="仿宋"/>
                <w:sz w:val="24"/>
                <w:szCs w:val="24"/>
                <w:lang w:bidi="ar"/>
              </w:rPr>
            </w:pPr>
            <w:r>
              <w:rPr>
                <w:rFonts w:ascii="仿宋" w:eastAsia="仿宋" w:hAnsi="仿宋" w:cs="仿宋" w:hint="eastAsia"/>
                <w:sz w:val="24"/>
                <w:szCs w:val="24"/>
                <w:lang w:bidi="ar"/>
              </w:rPr>
              <w:t>(9)</w:t>
            </w:r>
            <w:r>
              <w:rPr>
                <w:rFonts w:ascii="仿宋" w:eastAsia="仿宋" w:hAnsi="仿宋" w:cs="仿宋" w:hint="eastAsia"/>
                <w:sz w:val="24"/>
                <w:szCs w:val="24"/>
                <w:lang w:bidi="ar"/>
              </w:rPr>
              <w:t>省科技厅青年基金“</w:t>
            </w:r>
            <w:r>
              <w:rPr>
                <w:rFonts w:ascii="仿宋" w:eastAsia="仿宋" w:hAnsi="仿宋" w:cs="仿宋" w:hint="eastAsia"/>
                <w:sz w:val="24"/>
                <w:szCs w:val="24"/>
                <w:lang w:bidi="ar"/>
              </w:rPr>
              <w:t>PWM</w:t>
            </w:r>
            <w:r>
              <w:rPr>
                <w:rFonts w:ascii="仿宋" w:eastAsia="仿宋" w:hAnsi="仿宋" w:cs="仿宋" w:hint="eastAsia"/>
                <w:sz w:val="24"/>
                <w:szCs w:val="24"/>
                <w:lang w:bidi="ar"/>
              </w:rPr>
              <w:t>整流器直接功率预测控制研究与实现”</w:t>
            </w:r>
            <w:r>
              <w:rPr>
                <w:rFonts w:ascii="仿宋" w:eastAsia="仿宋" w:hAnsi="仿宋" w:cs="仿宋" w:hint="eastAsia"/>
                <w:sz w:val="24"/>
                <w:szCs w:val="24"/>
                <w:lang w:bidi="ar"/>
              </w:rPr>
              <w:t>;</w:t>
            </w:r>
          </w:p>
          <w:p w:rsidR="00336A7D" w:rsidRDefault="00E916D7">
            <w:pPr>
              <w:rPr>
                <w:rFonts w:ascii="仿宋" w:eastAsia="仿宋" w:hAnsi="仿宋" w:cs="仿宋"/>
                <w:sz w:val="24"/>
                <w:szCs w:val="24"/>
                <w:lang w:bidi="ar"/>
              </w:rPr>
            </w:pPr>
            <w:r>
              <w:rPr>
                <w:rFonts w:ascii="仿宋" w:eastAsia="仿宋" w:hAnsi="仿宋" w:cs="仿宋" w:hint="eastAsia"/>
                <w:sz w:val="24"/>
                <w:szCs w:val="24"/>
                <w:lang w:bidi="ar"/>
              </w:rPr>
              <w:t>(10)</w:t>
            </w:r>
            <w:r>
              <w:rPr>
                <w:rFonts w:ascii="仿宋" w:eastAsia="仿宋" w:hAnsi="仿宋" w:cs="仿宋" w:hint="eastAsia"/>
                <w:sz w:val="24"/>
                <w:szCs w:val="24"/>
                <w:lang w:bidi="ar"/>
              </w:rPr>
              <w:t>国家自然科学基金</w:t>
            </w:r>
            <w:r>
              <w:rPr>
                <w:rFonts w:ascii="仿宋" w:eastAsia="仿宋" w:hAnsi="仿宋" w:cs="仿宋" w:hint="eastAsia"/>
                <w:sz w:val="24"/>
                <w:szCs w:val="24"/>
                <w:lang w:bidi="ar"/>
              </w:rPr>
              <w:t> </w:t>
            </w:r>
            <w:r>
              <w:rPr>
                <w:rFonts w:ascii="仿宋" w:eastAsia="仿宋" w:hAnsi="仿宋" w:cs="仿宋" w:hint="eastAsia"/>
                <w:sz w:val="24"/>
                <w:szCs w:val="24"/>
                <w:lang w:bidi="ar"/>
              </w:rPr>
              <w:t>“物联网环境下无线多媒体传感器网络</w:t>
            </w:r>
            <w:r>
              <w:rPr>
                <w:rFonts w:ascii="仿宋" w:eastAsia="仿宋" w:hAnsi="仿宋" w:cs="仿宋" w:hint="eastAsia"/>
                <w:sz w:val="24"/>
                <w:szCs w:val="24"/>
                <w:lang w:bidi="ar"/>
              </w:rPr>
              <w:t>QoS</w:t>
            </w:r>
            <w:r>
              <w:rPr>
                <w:rFonts w:ascii="仿宋" w:eastAsia="仿宋" w:hAnsi="仿宋" w:cs="仿宋" w:hint="eastAsia"/>
                <w:sz w:val="24"/>
                <w:szCs w:val="24"/>
                <w:lang w:bidi="ar"/>
              </w:rPr>
              <w:t>保障机制研究”</w:t>
            </w:r>
            <w:r>
              <w:rPr>
                <w:rFonts w:ascii="仿宋" w:eastAsia="仿宋" w:hAnsi="仿宋" w:cs="仿宋" w:hint="eastAsia"/>
                <w:sz w:val="24"/>
                <w:szCs w:val="24"/>
                <w:lang w:bidi="ar"/>
              </w:rPr>
              <w:t>;</w:t>
            </w:r>
          </w:p>
          <w:p w:rsidR="00336A7D" w:rsidRDefault="00E916D7">
            <w:pPr>
              <w:rPr>
                <w:rFonts w:ascii="仿宋" w:eastAsia="仿宋" w:hAnsi="仿宋" w:cs="仿宋"/>
                <w:sz w:val="24"/>
                <w:szCs w:val="24"/>
                <w:lang w:bidi="ar"/>
              </w:rPr>
            </w:pPr>
            <w:r>
              <w:rPr>
                <w:rFonts w:ascii="仿宋" w:eastAsia="仿宋" w:hAnsi="仿宋" w:cs="仿宋" w:hint="eastAsia"/>
                <w:sz w:val="24"/>
                <w:szCs w:val="24"/>
                <w:lang w:bidi="ar"/>
              </w:rPr>
              <w:t>(11)</w:t>
            </w:r>
            <w:r>
              <w:rPr>
                <w:rFonts w:ascii="仿宋" w:eastAsia="仿宋" w:hAnsi="仿宋" w:cs="仿宋" w:hint="eastAsia"/>
                <w:sz w:val="24"/>
                <w:szCs w:val="24"/>
                <w:lang w:bidi="ar"/>
              </w:rPr>
              <w:t>国家自然科学基金</w:t>
            </w:r>
            <w:r>
              <w:rPr>
                <w:rFonts w:ascii="仿宋" w:eastAsia="仿宋" w:hAnsi="仿宋" w:cs="仿宋" w:hint="eastAsia"/>
                <w:sz w:val="24"/>
                <w:szCs w:val="24"/>
                <w:lang w:bidi="ar"/>
              </w:rPr>
              <w:t> </w:t>
            </w:r>
            <w:r>
              <w:rPr>
                <w:rFonts w:ascii="仿宋" w:eastAsia="仿宋" w:hAnsi="仿宋" w:cs="仿宋" w:hint="eastAsia"/>
                <w:sz w:val="24"/>
                <w:szCs w:val="24"/>
                <w:lang w:bidi="ar"/>
              </w:rPr>
              <w:t>“无线传感器网络中量化状态信息融合”</w:t>
            </w:r>
            <w:r>
              <w:rPr>
                <w:rFonts w:ascii="仿宋" w:eastAsia="仿宋" w:hAnsi="仿宋" w:cs="仿宋" w:hint="eastAsia"/>
                <w:sz w:val="24"/>
                <w:szCs w:val="24"/>
                <w:lang w:bidi="ar"/>
              </w:rPr>
              <w:t> (</w:t>
            </w:r>
            <w:r>
              <w:rPr>
                <w:rFonts w:ascii="仿宋" w:eastAsia="仿宋" w:hAnsi="仿宋" w:cs="仿宋" w:hint="eastAsia"/>
                <w:sz w:val="24"/>
                <w:szCs w:val="24"/>
                <w:lang w:bidi="ar"/>
              </w:rPr>
              <w:t>主要完成人</w:t>
            </w:r>
            <w:r>
              <w:rPr>
                <w:rFonts w:ascii="仿宋" w:eastAsia="仿宋" w:hAnsi="仿宋" w:cs="仿宋" w:hint="eastAsia"/>
                <w:sz w:val="24"/>
                <w:szCs w:val="24"/>
                <w:lang w:bidi="ar"/>
              </w:rPr>
              <w:t>); </w:t>
            </w:r>
          </w:p>
          <w:p w:rsidR="00336A7D" w:rsidRDefault="00E916D7">
            <w:pPr>
              <w:rPr>
                <w:rFonts w:ascii="仿宋" w:eastAsia="仿宋" w:hAnsi="仿宋" w:cs="仿宋"/>
                <w:sz w:val="24"/>
                <w:szCs w:val="24"/>
              </w:rPr>
            </w:pPr>
            <w:r>
              <w:rPr>
                <w:rFonts w:ascii="仿宋" w:eastAsia="仿宋" w:hAnsi="仿宋" w:cs="仿宋" w:hint="eastAsia"/>
                <w:sz w:val="24"/>
                <w:szCs w:val="24"/>
                <w:lang w:bidi="ar"/>
              </w:rPr>
              <w:t>(12)</w:t>
            </w:r>
            <w:r>
              <w:rPr>
                <w:rFonts w:ascii="仿宋" w:eastAsia="仿宋" w:hAnsi="仿宋" w:cs="仿宋" w:hint="eastAsia"/>
                <w:sz w:val="24"/>
                <w:szCs w:val="24"/>
                <w:lang w:bidi="ar"/>
              </w:rPr>
              <w:t>上海重点基础研究项目</w:t>
            </w:r>
            <w:r>
              <w:rPr>
                <w:rFonts w:ascii="仿宋" w:eastAsia="仿宋" w:hAnsi="仿宋" w:cs="仿宋" w:hint="eastAsia"/>
                <w:sz w:val="24"/>
                <w:szCs w:val="24"/>
                <w:lang w:bidi="ar"/>
              </w:rPr>
              <w:t> </w:t>
            </w:r>
            <w:r>
              <w:rPr>
                <w:rFonts w:ascii="仿宋" w:eastAsia="仿宋" w:hAnsi="仿宋" w:cs="仿宋" w:hint="eastAsia"/>
                <w:sz w:val="24"/>
                <w:szCs w:val="24"/>
                <w:lang w:bidi="ar"/>
              </w:rPr>
              <w:t>“异构无线传感器网络环境下的智能感知和定位研究”</w:t>
            </w:r>
            <w:r>
              <w:rPr>
                <w:rFonts w:ascii="仿宋" w:eastAsia="仿宋" w:hAnsi="仿宋" w:cs="仿宋" w:hint="eastAsia"/>
                <w:sz w:val="24"/>
                <w:szCs w:val="24"/>
                <w:lang w:bidi="ar"/>
              </w:rPr>
              <w:t>;</w:t>
            </w:r>
          </w:p>
          <w:p w:rsidR="00336A7D" w:rsidRDefault="00336A7D">
            <w:pPr>
              <w:rPr>
                <w:rFonts w:ascii="宋体" w:eastAsia="宋体" w:hAnsi="宋体" w:cs="宋体"/>
                <w:sz w:val="24"/>
                <w:szCs w:val="24"/>
                <w:lang w:bidi="ar"/>
              </w:rPr>
            </w:pPr>
          </w:p>
          <w:p w:rsidR="00336A7D" w:rsidRDefault="00336A7D">
            <w:pPr>
              <w:rPr>
                <w:rFonts w:eastAsia="楷体_GB2312"/>
                <w:sz w:val="28"/>
                <w:szCs w:val="28"/>
              </w:rPr>
            </w:pPr>
          </w:p>
        </w:tc>
      </w:tr>
      <w:tr w:rsidR="00336A7D">
        <w:trPr>
          <w:jc w:val="center"/>
        </w:trPr>
        <w:tc>
          <w:tcPr>
            <w:tcW w:w="9634" w:type="dxa"/>
            <w:gridSpan w:val="8"/>
          </w:tcPr>
          <w:p w:rsidR="00336A7D" w:rsidRDefault="00E916D7">
            <w:pPr>
              <w:rPr>
                <w:rFonts w:ascii="仿宋" w:eastAsia="仿宋" w:hAnsi="仿宋" w:cs="楷体_GB2312"/>
                <w:sz w:val="24"/>
                <w:szCs w:val="24"/>
              </w:rPr>
            </w:pPr>
            <w:r>
              <w:rPr>
                <w:rFonts w:ascii="仿宋" w:eastAsia="仿宋" w:hAnsi="仿宋" w:cs="楷体_GB2312" w:hint="eastAsia"/>
                <w:sz w:val="24"/>
                <w:szCs w:val="24"/>
              </w:rPr>
              <w:lastRenderedPageBreak/>
              <w:t>项目研究和实验的目的、内容和要解决的主要问题</w:t>
            </w:r>
          </w:p>
          <w:p w:rsidR="00336A7D" w:rsidRDefault="00E916D7">
            <w:pPr>
              <w:ind w:firstLineChars="200" w:firstLine="482"/>
              <w:rPr>
                <w:rFonts w:ascii="仿宋" w:eastAsia="仿宋" w:hAnsi="仿宋" w:cs="仿宋"/>
                <w:sz w:val="24"/>
                <w:szCs w:val="24"/>
              </w:rPr>
            </w:pPr>
            <w:r>
              <w:rPr>
                <w:rFonts w:ascii="仿宋" w:eastAsia="仿宋" w:hAnsi="仿宋" w:cs="仿宋" w:hint="eastAsia"/>
                <w:b/>
                <w:bCs/>
                <w:sz w:val="24"/>
                <w:szCs w:val="24"/>
              </w:rPr>
              <w:t>研究目的：</w:t>
            </w:r>
            <w:r>
              <w:rPr>
                <w:rStyle w:val="a6"/>
                <w:rFonts w:ascii="仿宋" w:eastAsia="仿宋" w:hAnsi="仿宋" w:cs="仿宋" w:hint="eastAsia"/>
                <w:b w:val="0"/>
                <w:bCs w:val="0"/>
                <w:sz w:val="24"/>
                <w:szCs w:val="24"/>
              </w:rPr>
              <w:t>据我国</w:t>
            </w:r>
            <w:hyperlink r:id="rId8" w:tgtFrame="_blank" w:history="1">
              <w:r>
                <w:rPr>
                  <w:rStyle w:val="a6"/>
                  <w:rFonts w:ascii="仿宋" w:eastAsia="仿宋" w:hAnsi="仿宋" w:cs="仿宋" w:hint="eastAsia"/>
                  <w:b w:val="0"/>
                  <w:bCs w:val="0"/>
                  <w:sz w:val="24"/>
                  <w:szCs w:val="24"/>
                </w:rPr>
                <w:t>卫生部</w:t>
              </w:r>
            </w:hyperlink>
            <w:r>
              <w:rPr>
                <w:rStyle w:val="a6"/>
                <w:rFonts w:ascii="仿宋" w:eastAsia="仿宋" w:hAnsi="仿宋" w:cs="仿宋" w:hint="eastAsia"/>
                <w:b w:val="0"/>
                <w:bCs w:val="0"/>
                <w:sz w:val="24"/>
                <w:szCs w:val="24"/>
              </w:rPr>
              <w:t>估计全国每年有</w:t>
            </w:r>
            <w:r>
              <w:rPr>
                <w:rStyle w:val="a6"/>
                <w:rFonts w:ascii="仿宋" w:eastAsia="仿宋" w:hAnsi="仿宋" w:cs="仿宋" w:hint="eastAsia"/>
                <w:b w:val="0"/>
                <w:bCs w:val="0"/>
                <w:sz w:val="24"/>
                <w:szCs w:val="24"/>
              </w:rPr>
              <w:t>5.7</w:t>
            </w:r>
            <w:r>
              <w:rPr>
                <w:rStyle w:val="a6"/>
                <w:rFonts w:ascii="仿宋" w:eastAsia="仿宋" w:hAnsi="仿宋" w:cs="仿宋" w:hint="eastAsia"/>
                <w:b w:val="0"/>
                <w:bCs w:val="0"/>
                <w:sz w:val="24"/>
                <w:szCs w:val="24"/>
              </w:rPr>
              <w:t>万人死于溺水</w:t>
            </w:r>
            <w:r>
              <w:rPr>
                <w:rStyle w:val="a6"/>
                <w:rFonts w:ascii="仿宋" w:eastAsia="仿宋" w:hAnsi="仿宋" w:cs="仿宋" w:hint="eastAsia"/>
                <w:b w:val="0"/>
                <w:bCs w:val="0"/>
                <w:sz w:val="24"/>
                <w:szCs w:val="24"/>
              </w:rPr>
              <w:t>,</w:t>
            </w:r>
            <w:r>
              <w:rPr>
                <w:rStyle w:val="a6"/>
                <w:rFonts w:ascii="仿宋" w:eastAsia="仿宋" w:hAnsi="仿宋" w:cs="仿宋" w:hint="eastAsia"/>
                <w:b w:val="0"/>
                <w:bCs w:val="0"/>
                <w:sz w:val="24"/>
                <w:szCs w:val="24"/>
              </w:rPr>
              <w:t>相当于每天有</w:t>
            </w:r>
            <w:r>
              <w:rPr>
                <w:rStyle w:val="a6"/>
                <w:rFonts w:ascii="仿宋" w:eastAsia="仿宋" w:hAnsi="仿宋" w:cs="仿宋" w:hint="eastAsia"/>
                <w:b w:val="0"/>
                <w:bCs w:val="0"/>
                <w:sz w:val="24"/>
                <w:szCs w:val="24"/>
              </w:rPr>
              <w:t>150</w:t>
            </w:r>
            <w:r>
              <w:rPr>
                <w:rStyle w:val="a6"/>
                <w:rFonts w:ascii="仿宋" w:eastAsia="仿宋" w:hAnsi="仿宋" w:cs="仿宋" w:hint="eastAsia"/>
                <w:b w:val="0"/>
                <w:bCs w:val="0"/>
                <w:sz w:val="24"/>
                <w:szCs w:val="24"/>
              </w:rPr>
              <w:t>多人。</w:t>
            </w:r>
            <w:r>
              <w:rPr>
                <w:rStyle w:val="a6"/>
                <w:rFonts w:ascii="仿宋" w:eastAsia="仿宋" w:hAnsi="仿宋" w:cs="仿宋" w:hint="eastAsia"/>
                <w:b w:val="0"/>
                <w:bCs w:val="0"/>
                <w:sz w:val="24"/>
                <w:szCs w:val="24"/>
              </w:rPr>
              <w:t>2015</w:t>
            </w:r>
            <w:r>
              <w:rPr>
                <w:rStyle w:val="a6"/>
                <w:rFonts w:ascii="仿宋" w:eastAsia="仿宋" w:hAnsi="仿宋" w:cs="仿宋" w:hint="eastAsia"/>
                <w:b w:val="0"/>
                <w:bCs w:val="0"/>
                <w:sz w:val="24"/>
                <w:szCs w:val="24"/>
              </w:rPr>
              <w:t>年</w:t>
            </w:r>
            <w:r>
              <w:rPr>
                <w:rStyle w:val="a6"/>
                <w:rFonts w:ascii="仿宋" w:eastAsia="仿宋" w:hAnsi="仿宋" w:cs="仿宋" w:hint="eastAsia"/>
                <w:b w:val="0"/>
                <w:bCs w:val="0"/>
                <w:sz w:val="24"/>
                <w:szCs w:val="24"/>
              </w:rPr>
              <w:t>11</w:t>
            </w:r>
            <w:r>
              <w:rPr>
                <w:rStyle w:val="a6"/>
                <w:rFonts w:ascii="仿宋" w:eastAsia="仿宋" w:hAnsi="仿宋" w:cs="仿宋" w:hint="eastAsia"/>
                <w:b w:val="0"/>
                <w:bCs w:val="0"/>
                <w:sz w:val="24"/>
                <w:szCs w:val="24"/>
              </w:rPr>
              <w:t>月</w:t>
            </w:r>
            <w:r>
              <w:rPr>
                <w:rStyle w:val="a6"/>
                <w:rFonts w:ascii="仿宋" w:eastAsia="仿宋" w:hAnsi="仿宋" w:cs="仿宋" w:hint="eastAsia"/>
                <w:b w:val="0"/>
                <w:bCs w:val="0"/>
                <w:sz w:val="24"/>
                <w:szCs w:val="24"/>
              </w:rPr>
              <w:t>20</w:t>
            </w:r>
            <w:r>
              <w:rPr>
                <w:rStyle w:val="a6"/>
                <w:rFonts w:ascii="仿宋" w:eastAsia="仿宋" w:hAnsi="仿宋" w:cs="仿宋" w:hint="eastAsia"/>
                <w:b w:val="0"/>
                <w:bCs w:val="0"/>
                <w:sz w:val="24"/>
                <w:szCs w:val="24"/>
              </w:rPr>
              <w:t>日，北京</w:t>
            </w:r>
            <w:r>
              <w:rPr>
                <w:rStyle w:val="a6"/>
                <w:rFonts w:ascii="仿宋" w:eastAsia="仿宋" w:hAnsi="仿宋" w:cs="仿宋" w:hint="eastAsia"/>
                <w:b w:val="0"/>
                <w:bCs w:val="0"/>
                <w:sz w:val="24"/>
                <w:szCs w:val="24"/>
              </w:rPr>
              <w:t xml:space="preserve"> - </w:t>
            </w:r>
            <w:r>
              <w:rPr>
                <w:rStyle w:val="a6"/>
                <w:rFonts w:ascii="仿宋" w:eastAsia="仿宋" w:hAnsi="仿宋" w:cs="仿宋" w:hint="eastAsia"/>
                <w:b w:val="0"/>
                <w:bCs w:val="0"/>
                <w:sz w:val="24"/>
                <w:szCs w:val="24"/>
              </w:rPr>
              <w:t>世界卫生组织（世卫组织）估计：中国每天有超过</w:t>
            </w:r>
            <w:r>
              <w:rPr>
                <w:rStyle w:val="a6"/>
                <w:rFonts w:ascii="仿宋" w:eastAsia="仿宋" w:hAnsi="仿宋" w:cs="仿宋" w:hint="eastAsia"/>
                <w:b w:val="0"/>
                <w:bCs w:val="0"/>
                <w:sz w:val="24"/>
                <w:szCs w:val="24"/>
              </w:rPr>
              <w:t>160</w:t>
            </w:r>
            <w:r>
              <w:rPr>
                <w:rStyle w:val="a6"/>
                <w:rFonts w:ascii="仿宋" w:eastAsia="仿宋" w:hAnsi="仿宋" w:cs="仿宋" w:hint="eastAsia"/>
                <w:b w:val="0"/>
                <w:bCs w:val="0"/>
                <w:sz w:val="24"/>
                <w:szCs w:val="24"/>
              </w:rPr>
              <w:t>人溺亡；中国溺亡人数占世卫组织西太平洋区域总数的</w:t>
            </w:r>
            <w:r>
              <w:rPr>
                <w:rStyle w:val="a6"/>
                <w:rFonts w:ascii="仿宋" w:eastAsia="仿宋" w:hAnsi="仿宋" w:cs="仿宋" w:hint="eastAsia"/>
                <w:b w:val="0"/>
                <w:bCs w:val="0"/>
                <w:sz w:val="24"/>
                <w:szCs w:val="24"/>
              </w:rPr>
              <w:t>80%</w:t>
            </w:r>
            <w:r>
              <w:rPr>
                <w:rStyle w:val="a6"/>
                <w:rFonts w:ascii="仿宋" w:eastAsia="仿宋" w:hAnsi="仿宋" w:cs="仿宋" w:hint="eastAsia"/>
                <w:b w:val="0"/>
                <w:bCs w:val="0"/>
                <w:sz w:val="24"/>
                <w:szCs w:val="24"/>
              </w:rPr>
              <w:t>。</w:t>
            </w:r>
            <w:r>
              <w:rPr>
                <w:rStyle w:val="a6"/>
                <w:rFonts w:ascii="仿宋" w:eastAsia="仿宋" w:hAnsi="仿宋" w:cs="仿宋" w:hint="eastAsia"/>
                <w:b w:val="0"/>
                <w:bCs w:val="0"/>
                <w:sz w:val="24"/>
                <w:szCs w:val="24"/>
              </w:rPr>
              <w:t>2012</w:t>
            </w:r>
            <w:r>
              <w:rPr>
                <w:rStyle w:val="a6"/>
                <w:rFonts w:ascii="仿宋" w:eastAsia="仿宋" w:hAnsi="仿宋" w:cs="仿宋" w:hint="eastAsia"/>
                <w:b w:val="0"/>
                <w:bCs w:val="0"/>
                <w:sz w:val="24"/>
                <w:szCs w:val="24"/>
              </w:rPr>
              <w:t>年，中国有约</w:t>
            </w:r>
            <w:r>
              <w:rPr>
                <w:rStyle w:val="a6"/>
                <w:rFonts w:ascii="仿宋" w:eastAsia="仿宋" w:hAnsi="仿宋" w:cs="仿宋" w:hint="eastAsia"/>
                <w:b w:val="0"/>
                <w:bCs w:val="0"/>
                <w:sz w:val="24"/>
                <w:szCs w:val="24"/>
              </w:rPr>
              <w:t>6</w:t>
            </w:r>
            <w:r>
              <w:rPr>
                <w:rStyle w:val="a6"/>
                <w:rFonts w:ascii="仿宋" w:eastAsia="仿宋" w:hAnsi="仿宋" w:cs="仿宋" w:hint="eastAsia"/>
                <w:b w:val="0"/>
                <w:bCs w:val="0"/>
                <w:sz w:val="24"/>
                <w:szCs w:val="24"/>
              </w:rPr>
              <w:t>万人溺亡。这个数字不包括与自杀、他杀、自然灾害（台风、洪水）、航运灾害相关的溺亡人数。报告指出，如果加上以上原因导致的溺亡，则整个溺水死亡负担将再上升</w:t>
            </w:r>
            <w:r>
              <w:rPr>
                <w:rStyle w:val="a6"/>
                <w:rFonts w:ascii="仿宋" w:eastAsia="仿宋" w:hAnsi="仿宋" w:cs="仿宋" w:hint="eastAsia"/>
                <w:b w:val="0"/>
                <w:bCs w:val="0"/>
                <w:sz w:val="24"/>
                <w:szCs w:val="24"/>
              </w:rPr>
              <w:t>50%</w:t>
            </w:r>
            <w:r>
              <w:rPr>
                <w:rStyle w:val="a6"/>
                <w:rFonts w:ascii="仿宋" w:eastAsia="仿宋" w:hAnsi="仿宋" w:cs="仿宋" w:hint="eastAsia"/>
                <w:b w:val="0"/>
                <w:bCs w:val="0"/>
                <w:sz w:val="24"/>
                <w:szCs w:val="24"/>
              </w:rPr>
              <w:t>。每年夏天，天气炎热，导致溺水事件频频发生。严重威胁到我国人民以及世界人民的财产安全。同</w:t>
            </w:r>
            <w:r>
              <w:rPr>
                <w:rStyle w:val="a6"/>
                <w:rFonts w:ascii="仿宋" w:eastAsia="仿宋" w:hAnsi="仿宋" w:cs="仿宋" w:hint="eastAsia"/>
                <w:b w:val="0"/>
                <w:bCs w:val="0"/>
                <w:sz w:val="24"/>
                <w:szCs w:val="24"/>
              </w:rPr>
              <w:t>时，更出现了施救者死亡的惨案。</w:t>
            </w:r>
            <w:r>
              <w:rPr>
                <w:rStyle w:val="a6"/>
                <w:rFonts w:ascii="仿宋" w:eastAsia="仿宋" w:hAnsi="仿宋" w:cs="仿宋" w:hint="eastAsia"/>
                <w:b w:val="0"/>
                <w:bCs w:val="0"/>
                <w:sz w:val="24"/>
                <w:szCs w:val="24"/>
              </w:rPr>
              <w:t>2017</w:t>
            </w:r>
            <w:r>
              <w:rPr>
                <w:rStyle w:val="a6"/>
                <w:rFonts w:ascii="仿宋" w:eastAsia="仿宋" w:hAnsi="仿宋" w:cs="仿宋" w:hint="eastAsia"/>
                <w:b w:val="0"/>
                <w:bCs w:val="0"/>
                <w:sz w:val="24"/>
                <w:szCs w:val="24"/>
              </w:rPr>
              <w:t>年，</w:t>
            </w:r>
            <w:r>
              <w:rPr>
                <w:rStyle w:val="a6"/>
                <w:rFonts w:ascii="仿宋" w:eastAsia="仿宋" w:hAnsi="仿宋" w:cs="仿宋" w:hint="eastAsia"/>
                <w:b w:val="0"/>
                <w:bCs w:val="0"/>
                <w:sz w:val="24"/>
                <w:szCs w:val="24"/>
              </w:rPr>
              <w:t>8</w:t>
            </w:r>
            <w:r>
              <w:rPr>
                <w:rStyle w:val="a6"/>
                <w:rFonts w:ascii="仿宋" w:eastAsia="仿宋" w:hAnsi="仿宋" w:cs="仿宋" w:hint="eastAsia"/>
                <w:b w:val="0"/>
                <w:bCs w:val="0"/>
                <w:sz w:val="24"/>
                <w:szCs w:val="24"/>
              </w:rPr>
              <w:t>月</w:t>
            </w:r>
            <w:r>
              <w:rPr>
                <w:rStyle w:val="a6"/>
                <w:rFonts w:ascii="仿宋" w:eastAsia="仿宋" w:hAnsi="仿宋" w:cs="仿宋" w:hint="eastAsia"/>
                <w:b w:val="0"/>
                <w:bCs w:val="0"/>
                <w:sz w:val="24"/>
                <w:szCs w:val="24"/>
              </w:rPr>
              <w:t>19</w:t>
            </w:r>
            <w:r>
              <w:rPr>
                <w:rStyle w:val="a6"/>
                <w:rFonts w:ascii="仿宋" w:eastAsia="仿宋" w:hAnsi="仿宋" w:cs="仿宋" w:hint="eastAsia"/>
                <w:b w:val="0"/>
                <w:bCs w:val="0"/>
                <w:sz w:val="24"/>
                <w:szCs w:val="24"/>
              </w:rPr>
              <w:t>日，海南屯昌高山水库发生溺水事件</w:t>
            </w:r>
            <w:r>
              <w:rPr>
                <w:rStyle w:val="a6"/>
                <w:rFonts w:ascii="仿宋" w:eastAsia="仿宋" w:hAnsi="仿宋" w:cs="仿宋" w:hint="eastAsia"/>
                <w:b w:val="0"/>
                <w:bCs w:val="0"/>
                <w:sz w:val="24"/>
                <w:szCs w:val="24"/>
              </w:rPr>
              <w:t xml:space="preserve"> </w:t>
            </w:r>
            <w:r>
              <w:rPr>
                <w:rStyle w:val="a6"/>
                <w:rFonts w:ascii="仿宋" w:eastAsia="仿宋" w:hAnsi="仿宋" w:cs="仿宋" w:hint="eastAsia"/>
                <w:b w:val="0"/>
                <w:bCs w:val="0"/>
                <w:sz w:val="24"/>
                <w:szCs w:val="24"/>
              </w:rPr>
              <w:t>三</w:t>
            </w:r>
            <w:r>
              <w:rPr>
                <w:rStyle w:val="a6"/>
                <w:rFonts w:ascii="仿宋" w:eastAsia="仿宋" w:hAnsi="仿宋" w:cs="仿宋" w:hint="eastAsia"/>
                <w:b w:val="0"/>
                <w:bCs w:val="0"/>
                <w:sz w:val="24"/>
                <w:szCs w:val="24"/>
              </w:rPr>
              <w:t>位</w:t>
            </w:r>
            <w:r>
              <w:rPr>
                <w:rStyle w:val="a6"/>
                <w:rFonts w:ascii="仿宋" w:eastAsia="仿宋" w:hAnsi="仿宋" w:cs="仿宋" w:hint="eastAsia"/>
                <w:b w:val="0"/>
                <w:bCs w:val="0"/>
                <w:sz w:val="24"/>
                <w:szCs w:val="24"/>
              </w:rPr>
              <w:t>施救者溺亡。</w:t>
            </w:r>
            <w:r>
              <w:rPr>
                <w:rStyle w:val="a6"/>
                <w:rFonts w:ascii="仿宋" w:eastAsia="仿宋" w:hAnsi="仿宋" w:cs="仿宋" w:hint="eastAsia"/>
                <w:b w:val="0"/>
                <w:bCs w:val="0"/>
                <w:sz w:val="24"/>
                <w:szCs w:val="24"/>
              </w:rPr>
              <w:t>7</w:t>
            </w:r>
            <w:r>
              <w:rPr>
                <w:rStyle w:val="a6"/>
                <w:rFonts w:ascii="仿宋" w:eastAsia="仿宋" w:hAnsi="仿宋" w:cs="仿宋" w:hint="eastAsia"/>
                <w:b w:val="0"/>
                <w:bCs w:val="0"/>
                <w:sz w:val="24"/>
                <w:szCs w:val="24"/>
              </w:rPr>
              <w:t>月</w:t>
            </w:r>
            <w:r>
              <w:rPr>
                <w:rStyle w:val="a6"/>
                <w:rFonts w:ascii="仿宋" w:eastAsia="仿宋" w:hAnsi="仿宋" w:cs="仿宋" w:hint="eastAsia"/>
                <w:b w:val="0"/>
                <w:bCs w:val="0"/>
                <w:sz w:val="24"/>
                <w:szCs w:val="24"/>
              </w:rPr>
              <w:t>3</w:t>
            </w:r>
            <w:r>
              <w:rPr>
                <w:rStyle w:val="a6"/>
                <w:rFonts w:ascii="仿宋" w:eastAsia="仿宋" w:hAnsi="仿宋" w:cs="仿宋" w:hint="eastAsia"/>
                <w:b w:val="0"/>
                <w:bCs w:val="0"/>
                <w:sz w:val="24"/>
                <w:szCs w:val="24"/>
              </w:rPr>
              <w:t>日下午，湖南娄底一家三口到孙水河游泳消暑，不慎溺水，</w:t>
            </w:r>
            <w:r>
              <w:rPr>
                <w:rStyle w:val="a6"/>
                <w:rFonts w:ascii="仿宋" w:eastAsia="仿宋" w:hAnsi="仿宋" w:cs="仿宋" w:hint="eastAsia"/>
                <w:b w:val="0"/>
                <w:bCs w:val="0"/>
                <w:sz w:val="24"/>
                <w:szCs w:val="24"/>
              </w:rPr>
              <w:t>27</w:t>
            </w:r>
            <w:r>
              <w:rPr>
                <w:rStyle w:val="a6"/>
                <w:rFonts w:ascii="仿宋" w:eastAsia="仿宋" w:hAnsi="仿宋" w:cs="仿宋" w:hint="eastAsia"/>
                <w:b w:val="0"/>
                <w:bCs w:val="0"/>
                <w:sz w:val="24"/>
                <w:szCs w:val="24"/>
              </w:rPr>
              <w:t>岁的邓某当时在附近遛狗，听到呼救声后下水救人，随后有两名市民也加入了救人行列，然而邓某终因体力不支遇难。</w:t>
            </w:r>
            <w:r>
              <w:rPr>
                <w:rFonts w:ascii="仿宋" w:eastAsia="仿宋" w:hAnsi="仿宋" w:cs="仿宋" w:hint="eastAsia"/>
                <w:sz w:val="24"/>
                <w:szCs w:val="24"/>
              </w:rPr>
              <w:t>当城市湖泊，公园湖泊，郊区水库以及海滨场所人为活动导致溺水发生时，</w:t>
            </w:r>
            <w:r>
              <w:rPr>
                <w:rStyle w:val="a6"/>
                <w:rFonts w:ascii="仿宋" w:eastAsia="仿宋" w:hAnsi="仿宋" w:cs="仿宋" w:hint="eastAsia"/>
                <w:b w:val="0"/>
                <w:bCs w:val="0"/>
                <w:sz w:val="24"/>
                <w:szCs w:val="24"/>
              </w:rPr>
              <w:t>很多情况下，下水救人的反而更容易会溺水身亡。第一、体力消耗过大</w:t>
            </w:r>
            <w:r>
              <w:rPr>
                <w:rStyle w:val="a6"/>
                <w:rFonts w:ascii="仿宋" w:eastAsia="仿宋" w:hAnsi="仿宋" w:cs="仿宋" w:hint="eastAsia"/>
                <w:b w:val="0"/>
                <w:bCs w:val="0"/>
                <w:sz w:val="24"/>
                <w:szCs w:val="24"/>
              </w:rPr>
              <w:t xml:space="preserve"> </w:t>
            </w:r>
            <w:r>
              <w:rPr>
                <w:rStyle w:val="a6"/>
                <w:rFonts w:ascii="仿宋" w:eastAsia="仿宋" w:hAnsi="仿宋" w:cs="仿宋" w:hint="eastAsia"/>
                <w:b w:val="0"/>
                <w:bCs w:val="0"/>
                <w:sz w:val="24"/>
                <w:szCs w:val="24"/>
              </w:rPr>
              <w:t>。第二，由于</w:t>
            </w:r>
            <w:r>
              <w:rPr>
                <w:rFonts w:ascii="仿宋" w:eastAsia="仿宋" w:hAnsi="仿宋" w:cs="仿宋" w:hint="eastAsia"/>
                <w:sz w:val="24"/>
                <w:szCs w:val="24"/>
              </w:rPr>
              <w:t>溺水者处于惊慌和恐惧的状态，当溺水者的手捉住什么东西就相当与救命稻草，而</w:t>
            </w:r>
            <w:r>
              <w:rPr>
                <w:rFonts w:ascii="仿宋" w:eastAsia="仿宋" w:hAnsi="仿宋" w:cs="仿宋" w:hint="eastAsia"/>
                <w:sz w:val="24"/>
                <w:szCs w:val="24"/>
              </w:rPr>
              <w:t>施救者</w:t>
            </w:r>
            <w:r>
              <w:rPr>
                <w:rFonts w:ascii="仿宋" w:eastAsia="仿宋" w:hAnsi="仿宋" w:cs="仿宋" w:hint="eastAsia"/>
                <w:sz w:val="24"/>
                <w:szCs w:val="24"/>
              </w:rPr>
              <w:t>此时正面游过去救援，那只会</w:t>
            </w:r>
            <w:r>
              <w:rPr>
                <w:rFonts w:ascii="仿宋" w:eastAsia="仿宋" w:hAnsi="仿宋" w:cs="仿宋" w:hint="eastAsia"/>
                <w:sz w:val="24"/>
                <w:szCs w:val="24"/>
              </w:rPr>
              <w:t>让溺水者死死的抱住，或是把</w:t>
            </w:r>
            <w:r>
              <w:rPr>
                <w:rFonts w:ascii="仿宋" w:eastAsia="仿宋" w:hAnsi="仿宋" w:cs="仿宋" w:hint="eastAsia"/>
                <w:sz w:val="24"/>
                <w:szCs w:val="24"/>
              </w:rPr>
              <w:t>施救者</w:t>
            </w:r>
            <w:r>
              <w:rPr>
                <w:rFonts w:ascii="仿宋" w:eastAsia="仿宋" w:hAnsi="仿宋" w:cs="仿宋" w:hint="eastAsia"/>
                <w:sz w:val="24"/>
                <w:szCs w:val="24"/>
              </w:rPr>
              <w:t>拼命往水里按，自己想往上爬。</w:t>
            </w:r>
            <w:r>
              <w:rPr>
                <w:rFonts w:ascii="仿宋" w:eastAsia="仿宋" w:hAnsi="仿宋" w:cs="仿宋" w:hint="eastAsia"/>
                <w:sz w:val="24"/>
                <w:szCs w:val="24"/>
              </w:rPr>
              <w:t>如何</w:t>
            </w:r>
            <w:r>
              <w:rPr>
                <w:rFonts w:ascii="仿宋" w:eastAsia="仿宋" w:hAnsi="仿宋" w:cs="仿宋" w:hint="eastAsia"/>
                <w:sz w:val="24"/>
                <w:szCs w:val="24"/>
              </w:rPr>
              <w:t>使溺水者在最短的时间内被安全施救，既能迅速拯救</w:t>
            </w:r>
            <w:r>
              <w:rPr>
                <w:rFonts w:ascii="仿宋" w:eastAsia="仿宋" w:hAnsi="仿宋" w:cs="仿宋" w:hint="eastAsia"/>
                <w:sz w:val="24"/>
                <w:szCs w:val="24"/>
              </w:rPr>
              <w:lastRenderedPageBreak/>
              <w:t>溺水者，又能在遭遇到一些特殊情况，例如自然环境问题以及溺水者的干扰下</w:t>
            </w:r>
            <w:r>
              <w:rPr>
                <w:rFonts w:ascii="仿宋" w:eastAsia="仿宋" w:hAnsi="仿宋" w:cs="仿宋" w:hint="eastAsia"/>
                <w:sz w:val="24"/>
                <w:szCs w:val="24"/>
              </w:rPr>
              <w:t>，</w:t>
            </w:r>
            <w:r>
              <w:rPr>
                <w:rFonts w:ascii="仿宋" w:eastAsia="仿宋" w:hAnsi="仿宋" w:cs="仿宋" w:hint="eastAsia"/>
                <w:sz w:val="24"/>
                <w:szCs w:val="24"/>
              </w:rPr>
              <w:t>保证自身安全。</w:t>
            </w:r>
          </w:p>
          <w:p w:rsidR="00336A7D" w:rsidRDefault="00E916D7">
            <w:pPr>
              <w:rPr>
                <w:rFonts w:ascii="仿宋" w:eastAsia="仿宋" w:hAnsi="仿宋" w:cs="仿宋"/>
                <w:sz w:val="24"/>
                <w:szCs w:val="24"/>
              </w:rPr>
            </w:pPr>
            <w:r>
              <w:rPr>
                <w:rFonts w:ascii="仿宋" w:eastAsia="仿宋" w:hAnsi="仿宋" w:cs="仿宋" w:hint="eastAsia"/>
                <w:b/>
                <w:bCs/>
                <w:sz w:val="24"/>
                <w:szCs w:val="24"/>
              </w:rPr>
              <w:t>研究内容：</w:t>
            </w:r>
          </w:p>
          <w:p w:rsidR="00336A7D" w:rsidRDefault="00E916D7">
            <w:pPr>
              <w:numPr>
                <w:ilvl w:val="0"/>
                <w:numId w:val="3"/>
              </w:numPr>
              <w:rPr>
                <w:rFonts w:ascii="仿宋" w:eastAsia="仿宋" w:hAnsi="仿宋"/>
                <w:sz w:val="24"/>
                <w:szCs w:val="24"/>
              </w:rPr>
            </w:pPr>
            <w:r>
              <w:rPr>
                <w:rFonts w:ascii="仿宋" w:eastAsia="仿宋" w:hAnsi="仿宋" w:cs="仿宋" w:hint="eastAsia"/>
                <w:sz w:val="24"/>
                <w:szCs w:val="24"/>
              </w:rPr>
              <w:t>快速充气技术：实现气囊快速充气提供足够的浮力。</w:t>
            </w:r>
          </w:p>
          <w:p w:rsidR="00336A7D" w:rsidRDefault="00E916D7">
            <w:pPr>
              <w:numPr>
                <w:ilvl w:val="0"/>
                <w:numId w:val="3"/>
              </w:numPr>
              <w:rPr>
                <w:rFonts w:ascii="仿宋" w:eastAsia="仿宋" w:hAnsi="仿宋" w:cs="仿宋"/>
                <w:sz w:val="24"/>
                <w:szCs w:val="24"/>
              </w:rPr>
            </w:pPr>
            <w:r>
              <w:rPr>
                <w:rFonts w:ascii="仿宋" w:eastAsia="仿宋" w:hAnsi="仿宋" w:cs="仿宋" w:hint="eastAsia"/>
                <w:sz w:val="24"/>
                <w:szCs w:val="24"/>
              </w:rPr>
              <w:t>嵌入式电源管理</w:t>
            </w:r>
            <w:r>
              <w:rPr>
                <w:rFonts w:ascii="仿宋" w:eastAsia="仿宋" w:hAnsi="仿宋" w:hint="eastAsia"/>
                <w:sz w:val="24"/>
                <w:szCs w:val="24"/>
              </w:rPr>
              <w:t>模块</w:t>
            </w:r>
            <w:r>
              <w:rPr>
                <w:rFonts w:ascii="仿宋" w:eastAsia="仿宋" w:hAnsi="仿宋" w:cs="仿宋" w:hint="eastAsia"/>
                <w:sz w:val="24"/>
                <w:szCs w:val="24"/>
              </w:rPr>
              <w:t>：通过电源管理系统管理锂电池，实现系统的开关机与电量查询，同时控制锂电池充放电来大大提高电池寿命和电量的使用效率。</w:t>
            </w:r>
          </w:p>
          <w:p w:rsidR="00336A7D" w:rsidRDefault="00E916D7">
            <w:pPr>
              <w:numPr>
                <w:ilvl w:val="0"/>
                <w:numId w:val="3"/>
              </w:numPr>
              <w:rPr>
                <w:rFonts w:ascii="仿宋" w:eastAsia="仿宋" w:hAnsi="仿宋"/>
                <w:sz w:val="24"/>
                <w:szCs w:val="24"/>
              </w:rPr>
            </w:pPr>
            <w:r>
              <w:rPr>
                <w:rFonts w:ascii="仿宋" w:eastAsia="仿宋" w:hAnsi="仿宋" w:hint="eastAsia"/>
                <w:sz w:val="24"/>
                <w:szCs w:val="24"/>
              </w:rPr>
              <w:t>自检模块：初步实现对智能救援背包的各个子系统自检功能，基本满足产品的实用化需求。</w:t>
            </w:r>
          </w:p>
          <w:p w:rsidR="00336A7D" w:rsidRDefault="00E916D7">
            <w:pPr>
              <w:numPr>
                <w:ilvl w:val="0"/>
                <w:numId w:val="3"/>
              </w:numPr>
              <w:rPr>
                <w:rFonts w:ascii="仿宋" w:eastAsia="仿宋" w:hAnsi="仿宋"/>
                <w:sz w:val="24"/>
                <w:szCs w:val="24"/>
              </w:rPr>
            </w:pPr>
            <w:r>
              <w:rPr>
                <w:rFonts w:ascii="仿宋" w:eastAsia="仿宋" w:hAnsi="仿宋" w:hint="eastAsia"/>
                <w:sz w:val="24"/>
                <w:szCs w:val="24"/>
              </w:rPr>
              <w:t>判断救援者运动状态模块：通过以</w:t>
            </w:r>
            <w:r>
              <w:rPr>
                <w:rFonts w:ascii="仿宋" w:eastAsia="仿宋" w:hAnsi="仿宋" w:hint="eastAsia"/>
                <w:sz w:val="24"/>
                <w:szCs w:val="24"/>
              </w:rPr>
              <w:t>MPU6050</w:t>
            </w:r>
            <w:r>
              <w:rPr>
                <w:rFonts w:ascii="仿宋" w:eastAsia="仿宋" w:hAnsi="仿宋" w:hint="eastAsia"/>
                <w:sz w:val="24"/>
                <w:szCs w:val="24"/>
              </w:rPr>
              <w:t>陀螺仪为惯性测量单元的系统，融合多传感器的数据采集，采用</w:t>
            </w:r>
            <w:r>
              <w:rPr>
                <w:rFonts w:ascii="仿宋" w:eastAsia="仿宋" w:hAnsi="仿宋" w:hint="eastAsia"/>
                <w:sz w:val="24"/>
                <w:szCs w:val="24"/>
              </w:rPr>
              <w:t>DMP</w:t>
            </w:r>
            <w:r>
              <w:rPr>
                <w:rFonts w:ascii="仿宋" w:eastAsia="仿宋" w:hAnsi="仿宋" w:hint="eastAsia"/>
                <w:sz w:val="24"/>
                <w:szCs w:val="24"/>
              </w:rPr>
              <w:t>实现载体的姿态解算，使救援者操作更便利。</w:t>
            </w:r>
          </w:p>
          <w:p w:rsidR="00336A7D" w:rsidRDefault="00E916D7">
            <w:pPr>
              <w:numPr>
                <w:ilvl w:val="0"/>
                <w:numId w:val="3"/>
              </w:numPr>
              <w:rPr>
                <w:rFonts w:ascii="仿宋" w:eastAsia="仿宋" w:hAnsi="仿宋"/>
                <w:sz w:val="24"/>
                <w:szCs w:val="24"/>
              </w:rPr>
            </w:pPr>
            <w:r>
              <w:rPr>
                <w:rFonts w:ascii="仿宋" w:eastAsia="仿宋" w:hAnsi="仿宋" w:hint="eastAsia"/>
                <w:sz w:val="24"/>
                <w:szCs w:val="24"/>
              </w:rPr>
              <w:t>落水报警模块：落水报警系统核心设计在于落水触发电路设计和北斗通信电路设计。通过该模块来实现落水检测和通信报警。</w:t>
            </w:r>
            <w:r>
              <w:rPr>
                <w:rFonts w:ascii="仿宋" w:eastAsia="仿宋" w:hAnsi="仿宋" w:hint="eastAsia"/>
                <w:sz w:val="24"/>
                <w:szCs w:val="24"/>
              </w:rPr>
              <w:t>管理</w:t>
            </w:r>
            <w:r>
              <w:rPr>
                <w:rFonts w:ascii="仿宋" w:eastAsia="仿宋" w:hAnsi="仿宋" w:hint="eastAsia"/>
                <w:sz w:val="24"/>
                <w:szCs w:val="24"/>
              </w:rPr>
              <w:t>者可实现对产品状态进行实时监控，方便后期的维护。</w:t>
            </w:r>
          </w:p>
          <w:p w:rsidR="00336A7D" w:rsidRDefault="00E916D7">
            <w:pPr>
              <w:rPr>
                <w:rFonts w:ascii="仿宋" w:eastAsia="仿宋" w:hAnsi="仿宋"/>
                <w:b/>
                <w:sz w:val="24"/>
              </w:rPr>
            </w:pPr>
            <w:r>
              <w:rPr>
                <w:rFonts w:ascii="仿宋" w:eastAsia="仿宋" w:hAnsi="仿宋" w:hint="eastAsia"/>
                <w:b/>
                <w:sz w:val="24"/>
              </w:rPr>
              <w:t>要解决的主要问题：</w:t>
            </w:r>
          </w:p>
          <w:p w:rsidR="00336A7D" w:rsidRDefault="00E916D7">
            <w:pPr>
              <w:numPr>
                <w:ilvl w:val="0"/>
                <w:numId w:val="4"/>
              </w:numPr>
              <w:rPr>
                <w:rFonts w:ascii="仿宋" w:eastAsia="仿宋" w:hAnsi="仿宋"/>
                <w:bCs/>
                <w:sz w:val="24"/>
              </w:rPr>
            </w:pPr>
            <w:r>
              <w:rPr>
                <w:rFonts w:ascii="仿宋" w:eastAsia="仿宋" w:hAnsi="仿宋" w:hint="eastAsia"/>
                <w:bCs/>
                <w:sz w:val="24"/>
              </w:rPr>
              <w:t>如何实现快速充气来防止施救者和救援者遇险。</w:t>
            </w:r>
          </w:p>
          <w:p w:rsidR="00336A7D" w:rsidRDefault="00E916D7">
            <w:pPr>
              <w:numPr>
                <w:ilvl w:val="0"/>
                <w:numId w:val="4"/>
              </w:numPr>
              <w:rPr>
                <w:rFonts w:ascii="仿宋" w:eastAsia="仿宋" w:hAnsi="仿宋"/>
                <w:bCs/>
                <w:sz w:val="24"/>
              </w:rPr>
            </w:pPr>
            <w:r>
              <w:rPr>
                <w:rFonts w:ascii="仿宋" w:eastAsia="仿宋" w:hAnsi="仿宋" w:hint="eastAsia"/>
                <w:bCs/>
                <w:sz w:val="24"/>
              </w:rPr>
              <w:t>如何实现监控锂电池的电量和提高产品锂电池在户外环境的寿命。</w:t>
            </w:r>
          </w:p>
          <w:p w:rsidR="00336A7D" w:rsidRDefault="00E916D7">
            <w:pPr>
              <w:numPr>
                <w:ilvl w:val="0"/>
                <w:numId w:val="4"/>
              </w:numPr>
              <w:rPr>
                <w:rFonts w:ascii="仿宋" w:eastAsia="仿宋" w:hAnsi="仿宋"/>
                <w:bCs/>
                <w:sz w:val="24"/>
              </w:rPr>
            </w:pPr>
            <w:r>
              <w:rPr>
                <w:rFonts w:ascii="仿宋" w:eastAsia="仿宋" w:hAnsi="仿宋" w:hint="eastAsia"/>
                <w:bCs/>
                <w:sz w:val="24"/>
              </w:rPr>
              <w:t>如何在使用时提高产品的操作便利性以及在使用时不影响救援。</w:t>
            </w:r>
          </w:p>
          <w:p w:rsidR="00336A7D" w:rsidRDefault="00E916D7">
            <w:pPr>
              <w:numPr>
                <w:ilvl w:val="0"/>
                <w:numId w:val="4"/>
              </w:numPr>
              <w:rPr>
                <w:rFonts w:ascii="仿宋" w:eastAsia="仿宋" w:hAnsi="仿宋"/>
                <w:bCs/>
                <w:sz w:val="24"/>
              </w:rPr>
            </w:pPr>
            <w:r>
              <w:rPr>
                <w:rFonts w:ascii="仿宋" w:eastAsia="仿宋" w:hAnsi="仿宋" w:hint="eastAsia"/>
                <w:bCs/>
                <w:sz w:val="24"/>
              </w:rPr>
              <w:t>如何在户外放置时提高产品的可维护性和安全性。</w:t>
            </w:r>
          </w:p>
          <w:p w:rsidR="00336A7D" w:rsidRDefault="00E916D7">
            <w:pPr>
              <w:numPr>
                <w:ilvl w:val="0"/>
                <w:numId w:val="4"/>
              </w:numPr>
              <w:rPr>
                <w:rFonts w:ascii="仿宋" w:eastAsia="仿宋" w:hAnsi="仿宋"/>
                <w:sz w:val="24"/>
                <w:szCs w:val="24"/>
              </w:rPr>
            </w:pPr>
            <w:r>
              <w:rPr>
                <w:rFonts w:ascii="仿宋" w:eastAsia="仿宋" w:hAnsi="仿宋" w:hint="eastAsia"/>
                <w:bCs/>
                <w:sz w:val="24"/>
              </w:rPr>
              <w:t>如何及时提醒管理方产品是否被使用，以及落水事件发生时能及时提供医疗救护。</w:t>
            </w:r>
          </w:p>
        </w:tc>
      </w:tr>
      <w:tr w:rsidR="00336A7D">
        <w:trPr>
          <w:jc w:val="center"/>
        </w:trPr>
        <w:tc>
          <w:tcPr>
            <w:tcW w:w="9634" w:type="dxa"/>
            <w:gridSpan w:val="8"/>
          </w:tcPr>
          <w:p w:rsidR="00336A7D" w:rsidRDefault="00E916D7">
            <w:pPr>
              <w:rPr>
                <w:rFonts w:eastAsia="楷体_GB2312"/>
                <w:sz w:val="28"/>
                <w:szCs w:val="28"/>
              </w:rPr>
            </w:pPr>
            <w:r>
              <w:rPr>
                <w:rFonts w:eastAsia="楷体_GB2312" w:hint="eastAsia"/>
                <w:sz w:val="28"/>
                <w:szCs w:val="28"/>
              </w:rPr>
              <w:lastRenderedPageBreak/>
              <w:t>国内外研究现状和发展动态</w:t>
            </w:r>
          </w:p>
          <w:p w:rsidR="00336A7D" w:rsidRDefault="00E916D7">
            <w:pPr>
              <w:ind w:firstLineChars="200" w:firstLine="480"/>
              <w:rPr>
                <w:rFonts w:ascii="仿宋" w:eastAsia="仿宋" w:hAnsi="仿宋" w:cs="仿宋"/>
                <w:sz w:val="24"/>
                <w:szCs w:val="24"/>
              </w:rPr>
            </w:pPr>
            <w:r>
              <w:rPr>
                <w:rFonts w:ascii="仿宋" w:eastAsia="仿宋" w:hAnsi="仿宋" w:cs="仿宋" w:hint="eastAsia"/>
                <w:sz w:val="24"/>
                <w:szCs w:val="24"/>
              </w:rPr>
              <w:t>目前国内外水面救援研究项目主要集中在通过救援机器人来投放救生器具，但其存在技术不可靠，通用性差。</w:t>
            </w:r>
            <w:r>
              <w:rPr>
                <w:rFonts w:ascii="仿宋" w:eastAsia="仿宋" w:hAnsi="仿宋" w:cs="仿宋" w:hint="eastAsia"/>
                <w:sz w:val="24"/>
                <w:szCs w:val="24"/>
              </w:rPr>
              <w:t>落</w:t>
            </w:r>
            <w:r>
              <w:rPr>
                <w:rFonts w:ascii="仿宋" w:eastAsia="仿宋" w:hAnsi="仿宋" w:cs="仿宋" w:hint="eastAsia"/>
                <w:sz w:val="24"/>
                <w:szCs w:val="24"/>
              </w:rPr>
              <w:t>水环境，形态是千变万化的，现有机器人技术能力也是极其有限的，单靠其自身一时还难以完全承担起全部职责，并且价格昂贵。占救援市场的主流产品，以传统的救援</w:t>
            </w:r>
            <w:r>
              <w:rPr>
                <w:rFonts w:ascii="仿宋" w:eastAsia="仿宋" w:hAnsi="仿宋" w:cs="仿宋" w:hint="eastAsia"/>
                <w:sz w:val="24"/>
                <w:szCs w:val="24"/>
              </w:rPr>
              <w:t>产品为主，如冲锋舟，投射器，救生衣等。存在功能单一，或体积庞大等缺点。目前使用的救生圈大多是采用泡沫塑料制成，体积大，重量重，携带不便。而救生衣等漂浮工具会产生较大阻力，会影响救援者的行进速度。而且应对城市湖泊，公园湖泊，郊区水库以及海滨场所等场所溺水救援的一款操作便利，快速，安全，可靠的产品，市场上还存在着盲区。</w:t>
            </w:r>
          </w:p>
        </w:tc>
      </w:tr>
      <w:tr w:rsidR="00336A7D">
        <w:trPr>
          <w:jc w:val="center"/>
        </w:trPr>
        <w:tc>
          <w:tcPr>
            <w:tcW w:w="9634" w:type="dxa"/>
            <w:gridSpan w:val="8"/>
          </w:tcPr>
          <w:p w:rsidR="00336A7D" w:rsidRDefault="00E916D7">
            <w:pPr>
              <w:rPr>
                <w:rFonts w:ascii="仿宋" w:eastAsia="仿宋" w:hAnsi="仿宋"/>
                <w:sz w:val="24"/>
                <w:szCs w:val="24"/>
              </w:rPr>
            </w:pPr>
            <w:r>
              <w:rPr>
                <w:rFonts w:ascii="仿宋" w:eastAsia="仿宋" w:hAnsi="仿宋" w:hint="eastAsia"/>
                <w:sz w:val="24"/>
                <w:szCs w:val="24"/>
              </w:rPr>
              <w:t>本项目学生有关的研究积累和已取得的成绩</w:t>
            </w:r>
          </w:p>
          <w:p w:rsidR="00336A7D" w:rsidRDefault="00E916D7">
            <w:pPr>
              <w:ind w:firstLineChars="200" w:firstLine="480"/>
              <w:rPr>
                <w:rFonts w:ascii="仿宋" w:eastAsia="仿宋" w:hAnsi="仿宋"/>
                <w:sz w:val="24"/>
                <w:szCs w:val="24"/>
              </w:rPr>
            </w:pPr>
            <w:r>
              <w:rPr>
                <w:rFonts w:ascii="仿宋" w:eastAsia="仿宋" w:hAnsi="仿宋"/>
                <w:sz w:val="24"/>
                <w:szCs w:val="24"/>
              </w:rPr>
              <w:lastRenderedPageBreak/>
              <w:t>本团队成员都是来自信息工程学院电工电子创新实验室的成员</w:t>
            </w:r>
            <w:r>
              <w:rPr>
                <w:rFonts w:ascii="仿宋" w:eastAsia="仿宋" w:hAnsi="仿宋" w:hint="eastAsia"/>
                <w:sz w:val="24"/>
                <w:szCs w:val="24"/>
              </w:rPr>
              <w:t>，都有扎实的理论技术，丰富的实践经验和较强的自学能力，同时也是来自不同专业的，实现优势互补。</w:t>
            </w:r>
            <w:r>
              <w:rPr>
                <w:rFonts w:ascii="仿宋" w:eastAsia="仿宋" w:hAnsi="仿宋"/>
                <w:sz w:val="24"/>
                <w:szCs w:val="24"/>
              </w:rPr>
              <w:t>都已经掌握了一定的技术</w:t>
            </w:r>
            <w:r>
              <w:rPr>
                <w:rFonts w:ascii="仿宋" w:eastAsia="仿宋" w:hAnsi="仿宋" w:hint="eastAsia"/>
                <w:sz w:val="24"/>
                <w:szCs w:val="24"/>
              </w:rPr>
              <w:t>，</w:t>
            </w:r>
            <w:r>
              <w:rPr>
                <w:rFonts w:ascii="仿宋" w:eastAsia="仿宋" w:hAnsi="仿宋"/>
                <w:sz w:val="24"/>
                <w:szCs w:val="24"/>
              </w:rPr>
              <w:t>能熟练运用相关的软件</w:t>
            </w:r>
            <w:r>
              <w:rPr>
                <w:rFonts w:ascii="仿宋" w:eastAsia="仿宋" w:hAnsi="仿宋" w:hint="eastAsia"/>
                <w:sz w:val="24"/>
                <w:szCs w:val="24"/>
              </w:rPr>
              <w:t>和</w:t>
            </w:r>
            <w:r>
              <w:rPr>
                <w:rFonts w:ascii="仿宋" w:eastAsia="仿宋" w:hAnsi="仿宋"/>
                <w:sz w:val="24"/>
                <w:szCs w:val="24"/>
              </w:rPr>
              <w:t>运用单片机技术以及完成</w:t>
            </w:r>
            <w:r>
              <w:rPr>
                <w:rFonts w:ascii="仿宋" w:eastAsia="仿宋" w:hAnsi="仿宋" w:hint="eastAsia"/>
                <w:sz w:val="24"/>
                <w:szCs w:val="24"/>
              </w:rPr>
              <w:t>相关电路的设计、</w:t>
            </w:r>
            <w:r>
              <w:rPr>
                <w:rFonts w:ascii="仿宋" w:eastAsia="仿宋" w:hAnsi="仿宋" w:hint="eastAsia"/>
                <w:sz w:val="24"/>
                <w:szCs w:val="24"/>
              </w:rPr>
              <w:t>PCB</w:t>
            </w:r>
            <w:r>
              <w:rPr>
                <w:rFonts w:ascii="仿宋" w:eastAsia="仿宋" w:hAnsi="仿宋" w:hint="eastAsia"/>
                <w:sz w:val="24"/>
                <w:szCs w:val="24"/>
              </w:rPr>
              <w:t>绘图与制作。</w:t>
            </w:r>
          </w:p>
          <w:p w:rsidR="00336A7D" w:rsidRDefault="00E916D7">
            <w:pPr>
              <w:spacing w:after="240"/>
              <w:ind w:firstLineChars="200" w:firstLine="480"/>
              <w:rPr>
                <w:rFonts w:ascii="仿宋" w:eastAsia="仿宋" w:hAnsi="仿宋" w:cs="仿宋"/>
                <w:sz w:val="24"/>
                <w:szCs w:val="24"/>
                <w:lang w:bidi="ar"/>
              </w:rPr>
            </w:pPr>
            <w:r>
              <w:rPr>
                <w:rFonts w:ascii="仿宋" w:eastAsia="仿宋" w:hAnsi="仿宋" w:cs="仿宋" w:hint="eastAsia"/>
                <w:sz w:val="24"/>
                <w:szCs w:val="24"/>
                <w:lang w:bidi="ar"/>
              </w:rPr>
              <w:t>团队成员王娜：掌握了文档编辑，表格处理，</w:t>
            </w:r>
            <w:r>
              <w:rPr>
                <w:rFonts w:ascii="仿宋" w:eastAsia="仿宋" w:hAnsi="仿宋" w:cs="仿宋" w:hint="eastAsia"/>
                <w:sz w:val="24"/>
                <w:szCs w:val="24"/>
                <w:lang w:bidi="ar"/>
              </w:rPr>
              <w:t>PPT</w:t>
            </w:r>
            <w:r>
              <w:rPr>
                <w:rFonts w:ascii="仿宋" w:eastAsia="仿宋" w:hAnsi="仿宋" w:cs="仿宋" w:hint="eastAsia"/>
                <w:sz w:val="24"/>
                <w:szCs w:val="24"/>
                <w:lang w:bidi="ar"/>
              </w:rPr>
              <w:t>制作等相关办公软件，有一定的协调管理能力，正在学习视频制作和图片处理等相关软件的使用。</w:t>
            </w:r>
          </w:p>
          <w:p w:rsidR="00336A7D" w:rsidRDefault="00E916D7">
            <w:pPr>
              <w:spacing w:after="240"/>
              <w:ind w:firstLineChars="200" w:firstLine="480"/>
              <w:rPr>
                <w:rFonts w:ascii="仿宋" w:eastAsia="仿宋" w:hAnsi="仿宋" w:cs="仿宋"/>
                <w:sz w:val="24"/>
                <w:szCs w:val="24"/>
                <w:lang w:bidi="ar"/>
              </w:rPr>
            </w:pPr>
            <w:r>
              <w:rPr>
                <w:rFonts w:ascii="仿宋" w:eastAsia="仿宋" w:hAnsi="仿宋" w:cs="仿宋" w:hint="eastAsia"/>
                <w:sz w:val="24"/>
                <w:szCs w:val="24"/>
                <w:lang w:bidi="ar"/>
              </w:rPr>
              <w:t>团队成员邓嘉豪：掌握了机械原理，机械设计，液压与气压控制，机电传动控制等相关知识，有一定的管理能力，曾在相关企业参加实习，熟悉掌握</w:t>
            </w:r>
            <w:r>
              <w:rPr>
                <w:rFonts w:ascii="仿宋" w:eastAsia="仿宋" w:hAnsi="仿宋" w:cs="仿宋" w:hint="eastAsia"/>
                <w:sz w:val="24"/>
                <w:szCs w:val="24"/>
                <w:lang w:bidi="ar"/>
              </w:rPr>
              <w:t>AUTOCAD,Creo</w:t>
            </w:r>
            <w:r>
              <w:rPr>
                <w:rFonts w:ascii="仿宋" w:eastAsia="仿宋" w:hAnsi="仿宋" w:cs="仿宋" w:hint="eastAsia"/>
                <w:sz w:val="24"/>
                <w:szCs w:val="24"/>
                <w:lang w:bidi="ar"/>
              </w:rPr>
              <w:t>，</w:t>
            </w:r>
            <w:r>
              <w:rPr>
                <w:rFonts w:ascii="仿宋" w:eastAsia="仿宋" w:hAnsi="仿宋" w:cs="仿宋" w:hint="eastAsia"/>
                <w:sz w:val="24"/>
                <w:szCs w:val="24"/>
                <w:lang w:bidi="ar"/>
              </w:rPr>
              <w:t>SolidWorks</w:t>
            </w:r>
            <w:r>
              <w:rPr>
                <w:rFonts w:ascii="仿宋" w:eastAsia="仿宋" w:hAnsi="仿宋" w:cs="仿宋" w:hint="eastAsia"/>
                <w:sz w:val="24"/>
                <w:szCs w:val="24"/>
                <w:lang w:bidi="ar"/>
              </w:rPr>
              <w:t>等制图软件，</w:t>
            </w:r>
            <w:r>
              <w:rPr>
                <w:rFonts w:ascii="仿宋" w:eastAsia="仿宋" w:hAnsi="仿宋" w:hint="eastAsia"/>
                <w:sz w:val="24"/>
              </w:rPr>
              <w:t>创新意识强，善于提出问题，常常会提出有创意的点子和解决问题的好方案，</w:t>
            </w:r>
            <w:r>
              <w:rPr>
                <w:rFonts w:ascii="仿宋" w:eastAsia="仿宋" w:hAnsi="仿宋" w:cs="仿宋" w:hint="eastAsia"/>
                <w:sz w:val="24"/>
                <w:szCs w:val="24"/>
                <w:lang w:bidi="ar"/>
              </w:rPr>
              <w:t>正在自学</w:t>
            </w:r>
            <w:r>
              <w:rPr>
                <w:rFonts w:ascii="仿宋" w:eastAsia="仿宋" w:hAnsi="仿宋" w:cs="仿宋" w:hint="eastAsia"/>
                <w:sz w:val="24"/>
                <w:szCs w:val="24"/>
                <w:lang w:bidi="ar"/>
              </w:rPr>
              <w:t>51</w:t>
            </w:r>
            <w:r>
              <w:rPr>
                <w:rFonts w:ascii="仿宋" w:eastAsia="仿宋" w:hAnsi="仿宋" w:cs="仿宋" w:hint="eastAsia"/>
                <w:sz w:val="24"/>
                <w:szCs w:val="24"/>
                <w:lang w:bidi="ar"/>
              </w:rPr>
              <w:t>单片机的使用及其相关传感器模块的使用。</w:t>
            </w:r>
          </w:p>
          <w:p w:rsidR="00336A7D" w:rsidRDefault="00E916D7">
            <w:pPr>
              <w:ind w:firstLineChars="200" w:firstLine="480"/>
              <w:rPr>
                <w:rFonts w:ascii="仿宋" w:eastAsia="仿宋" w:hAnsi="仿宋" w:cs="仿宋"/>
                <w:sz w:val="24"/>
                <w:szCs w:val="24"/>
                <w:lang w:bidi="ar"/>
              </w:rPr>
            </w:pPr>
            <w:r>
              <w:rPr>
                <w:rFonts w:ascii="仿宋" w:eastAsia="仿宋" w:hAnsi="仿宋" w:cs="仿宋" w:hint="eastAsia"/>
                <w:sz w:val="24"/>
                <w:szCs w:val="24"/>
                <w:lang w:bidi="ar"/>
              </w:rPr>
              <w:t>团队成员王振振：掌握了电路基础、数电、模电等相关知识，熟练掌握</w:t>
            </w:r>
            <w:r>
              <w:rPr>
                <w:rFonts w:ascii="仿宋" w:eastAsia="仿宋" w:hAnsi="仿宋" w:cs="仿宋" w:hint="eastAsia"/>
                <w:sz w:val="24"/>
                <w:szCs w:val="24"/>
                <w:lang w:bidi="ar"/>
              </w:rPr>
              <w:t>C</w:t>
            </w:r>
            <w:r>
              <w:rPr>
                <w:rFonts w:ascii="仿宋" w:eastAsia="仿宋" w:hAnsi="仿宋" w:cs="仿宋" w:hint="eastAsia"/>
                <w:sz w:val="24"/>
                <w:szCs w:val="24"/>
                <w:lang w:bidi="ar"/>
              </w:rPr>
              <w:t>语言编程及</w:t>
            </w:r>
            <w:r>
              <w:rPr>
                <w:rFonts w:ascii="仿宋" w:eastAsia="仿宋" w:hAnsi="仿宋" w:cs="仿宋" w:hint="eastAsia"/>
                <w:sz w:val="24"/>
                <w:szCs w:val="24"/>
                <w:lang w:bidi="ar"/>
              </w:rPr>
              <w:t>51</w:t>
            </w:r>
            <w:r>
              <w:rPr>
                <w:rFonts w:ascii="仿宋" w:eastAsia="仿宋" w:hAnsi="仿宋" w:cs="仿宋" w:hint="eastAsia"/>
                <w:sz w:val="24"/>
                <w:szCs w:val="24"/>
                <w:lang w:bidi="ar"/>
              </w:rPr>
              <w:t>单片机的使用，正在自学</w:t>
            </w:r>
            <w:r>
              <w:rPr>
                <w:rFonts w:ascii="仿宋" w:eastAsia="仿宋" w:hAnsi="仿宋" w:cs="仿宋" w:hint="eastAsia"/>
                <w:sz w:val="24"/>
                <w:szCs w:val="24"/>
                <w:lang w:bidi="ar"/>
              </w:rPr>
              <w:t>32</w:t>
            </w:r>
            <w:r>
              <w:rPr>
                <w:rFonts w:ascii="仿宋" w:eastAsia="仿宋" w:hAnsi="仿宋" w:cs="仿宋" w:hint="eastAsia"/>
                <w:sz w:val="24"/>
                <w:szCs w:val="24"/>
                <w:lang w:bidi="ar"/>
              </w:rPr>
              <w:t>位处理器</w:t>
            </w:r>
            <w:r>
              <w:rPr>
                <w:rFonts w:ascii="仿宋" w:eastAsia="仿宋" w:hAnsi="仿宋" w:cs="仿宋" w:hint="eastAsia"/>
                <w:sz w:val="24"/>
                <w:szCs w:val="24"/>
                <w:lang w:bidi="ar"/>
              </w:rPr>
              <w:t>stm32</w:t>
            </w:r>
            <w:r>
              <w:rPr>
                <w:rFonts w:ascii="仿宋" w:eastAsia="仿宋" w:hAnsi="仿宋" w:cs="仿宋" w:hint="eastAsia"/>
                <w:sz w:val="24"/>
                <w:szCs w:val="24"/>
                <w:lang w:bidi="ar"/>
              </w:rPr>
              <w:t>的用法及相关传感器模块的使用。</w:t>
            </w:r>
          </w:p>
          <w:p w:rsidR="00336A7D" w:rsidRDefault="00E916D7">
            <w:pPr>
              <w:ind w:firstLineChars="200" w:firstLine="480"/>
              <w:rPr>
                <w:rFonts w:ascii="仿宋" w:eastAsia="仿宋" w:hAnsi="仿宋" w:cs="仿宋"/>
                <w:sz w:val="24"/>
                <w:szCs w:val="24"/>
                <w:lang w:bidi="ar"/>
              </w:rPr>
            </w:pPr>
            <w:r>
              <w:rPr>
                <w:rFonts w:ascii="仿宋" w:eastAsia="仿宋" w:hAnsi="仿宋" w:cs="仿宋" w:hint="eastAsia"/>
                <w:sz w:val="24"/>
                <w:szCs w:val="24"/>
                <w:lang w:bidi="ar"/>
              </w:rPr>
              <w:t>团队成员蔡文辉：掌握电子设计方面的相关知识，熟练掌</w:t>
            </w:r>
            <w:r>
              <w:rPr>
                <w:rFonts w:ascii="仿宋" w:eastAsia="仿宋" w:hAnsi="仿宋" w:cs="仿宋" w:hint="eastAsia"/>
                <w:sz w:val="24"/>
                <w:szCs w:val="24"/>
                <w:lang w:bidi="ar"/>
              </w:rPr>
              <w:t>握了</w:t>
            </w:r>
            <w:r>
              <w:rPr>
                <w:rFonts w:ascii="仿宋" w:eastAsia="仿宋" w:hAnsi="仿宋" w:cs="仿宋" w:hint="eastAsia"/>
                <w:sz w:val="24"/>
                <w:szCs w:val="24"/>
                <w:lang w:bidi="ar"/>
              </w:rPr>
              <w:t>Altium Designer,Multisim</w:t>
            </w:r>
            <w:r>
              <w:rPr>
                <w:rFonts w:ascii="仿宋" w:eastAsia="仿宋" w:hAnsi="仿宋" w:cs="仿宋" w:hint="eastAsia"/>
                <w:sz w:val="24"/>
                <w:szCs w:val="24"/>
                <w:lang w:bidi="ar"/>
              </w:rPr>
              <w:t>等软件。能够积极投入到团队合作中去。初步完成</w:t>
            </w:r>
            <w:r>
              <w:rPr>
                <w:rFonts w:ascii="仿宋" w:eastAsia="仿宋" w:hAnsi="仿宋" w:cs="仿宋" w:hint="eastAsia"/>
                <w:sz w:val="24"/>
                <w:szCs w:val="24"/>
                <w:lang w:bidi="ar"/>
              </w:rPr>
              <w:t>51</w:t>
            </w:r>
            <w:r>
              <w:rPr>
                <w:rFonts w:ascii="仿宋" w:eastAsia="仿宋" w:hAnsi="仿宋" w:cs="仿宋" w:hint="eastAsia"/>
                <w:sz w:val="24"/>
                <w:szCs w:val="24"/>
                <w:lang w:bidi="ar"/>
              </w:rPr>
              <w:t>单片机的学习，正在自学</w:t>
            </w:r>
            <w:r>
              <w:rPr>
                <w:rFonts w:ascii="仿宋" w:eastAsia="仿宋" w:hAnsi="仿宋" w:cs="仿宋" w:hint="eastAsia"/>
                <w:sz w:val="24"/>
                <w:szCs w:val="24"/>
                <w:lang w:bidi="ar"/>
              </w:rPr>
              <w:t>stm32</w:t>
            </w:r>
            <w:r>
              <w:rPr>
                <w:rFonts w:ascii="仿宋" w:eastAsia="仿宋" w:hAnsi="仿宋" w:cs="仿宋" w:hint="eastAsia"/>
                <w:sz w:val="24"/>
                <w:szCs w:val="24"/>
                <w:lang w:bidi="ar"/>
              </w:rPr>
              <w:t>单片机及相关模块的使用。</w:t>
            </w:r>
          </w:p>
          <w:p w:rsidR="00336A7D" w:rsidRDefault="00E916D7">
            <w:pPr>
              <w:ind w:firstLineChars="200" w:firstLine="480"/>
              <w:rPr>
                <w:rFonts w:ascii="仿宋" w:eastAsia="仿宋" w:hAnsi="仿宋"/>
                <w:sz w:val="24"/>
                <w:szCs w:val="24"/>
              </w:rPr>
            </w:pPr>
            <w:r>
              <w:rPr>
                <w:rFonts w:ascii="仿宋" w:eastAsia="仿宋" w:hAnsi="仿宋" w:hint="eastAsia"/>
                <w:sz w:val="24"/>
                <w:szCs w:val="24"/>
              </w:rPr>
              <w:t>团队成员蒋萌：掌握了</w:t>
            </w:r>
            <w:r>
              <w:rPr>
                <w:rFonts w:ascii="仿宋" w:eastAsia="仿宋" w:hAnsi="仿宋" w:hint="eastAsia"/>
                <w:sz w:val="24"/>
                <w:szCs w:val="24"/>
              </w:rPr>
              <w:t>PPT</w:t>
            </w:r>
            <w:r>
              <w:rPr>
                <w:rFonts w:ascii="仿宋" w:eastAsia="仿宋" w:hAnsi="仿宋" w:hint="eastAsia"/>
                <w:sz w:val="24"/>
                <w:szCs w:val="24"/>
              </w:rPr>
              <w:t>制作，表格处理等部分办公软件，掌握了</w:t>
            </w:r>
            <w:r>
              <w:rPr>
                <w:rFonts w:ascii="仿宋" w:eastAsia="仿宋" w:hAnsi="仿宋" w:hint="eastAsia"/>
                <w:sz w:val="24"/>
                <w:szCs w:val="24"/>
              </w:rPr>
              <w:t>C</w:t>
            </w:r>
            <w:r>
              <w:rPr>
                <w:rFonts w:ascii="仿宋" w:eastAsia="仿宋" w:hAnsi="仿宋" w:hint="eastAsia"/>
                <w:sz w:val="24"/>
                <w:szCs w:val="24"/>
              </w:rPr>
              <w:t>语言，交际能力强，电子焊接能力较好，正在学习制作小车和学习</w:t>
            </w:r>
            <w:r>
              <w:rPr>
                <w:rFonts w:ascii="仿宋" w:eastAsia="仿宋" w:hAnsi="仿宋" w:hint="eastAsia"/>
                <w:sz w:val="24"/>
                <w:szCs w:val="24"/>
              </w:rPr>
              <w:t>51</w:t>
            </w:r>
            <w:r>
              <w:rPr>
                <w:rFonts w:ascii="仿宋" w:eastAsia="仿宋" w:hAnsi="仿宋" w:hint="eastAsia"/>
                <w:sz w:val="24"/>
                <w:szCs w:val="24"/>
              </w:rPr>
              <w:t>单片机。</w:t>
            </w:r>
          </w:p>
        </w:tc>
      </w:tr>
      <w:tr w:rsidR="00336A7D">
        <w:trPr>
          <w:trHeight w:val="2949"/>
          <w:jc w:val="center"/>
        </w:trPr>
        <w:tc>
          <w:tcPr>
            <w:tcW w:w="9634" w:type="dxa"/>
            <w:gridSpan w:val="8"/>
          </w:tcPr>
          <w:p w:rsidR="00336A7D" w:rsidRDefault="00E916D7">
            <w:pPr>
              <w:rPr>
                <w:rFonts w:ascii="仿宋" w:eastAsia="仿宋" w:hAnsi="仿宋"/>
                <w:sz w:val="24"/>
                <w:szCs w:val="24"/>
              </w:rPr>
            </w:pPr>
            <w:r>
              <w:rPr>
                <w:rFonts w:ascii="仿宋" w:eastAsia="仿宋" w:hAnsi="仿宋" w:hint="eastAsia"/>
                <w:sz w:val="24"/>
                <w:szCs w:val="24"/>
              </w:rPr>
              <w:lastRenderedPageBreak/>
              <w:t>项目的创新点和特色</w:t>
            </w:r>
          </w:p>
          <w:p w:rsidR="00336A7D" w:rsidRDefault="00E916D7">
            <w:pPr>
              <w:pStyle w:val="a9"/>
              <w:numPr>
                <w:ilvl w:val="0"/>
                <w:numId w:val="5"/>
              </w:numPr>
              <w:ind w:firstLineChars="0"/>
              <w:rPr>
                <w:rFonts w:ascii="仿宋" w:eastAsia="仿宋" w:hAnsi="仿宋" w:cs="楷体_GB2312"/>
                <w:sz w:val="24"/>
                <w:szCs w:val="24"/>
              </w:rPr>
            </w:pPr>
            <w:r>
              <w:rPr>
                <w:rFonts w:ascii="仿宋" w:eastAsia="仿宋" w:hAnsi="仿宋" w:cs="楷体_GB2312" w:hint="eastAsia"/>
                <w:sz w:val="24"/>
                <w:szCs w:val="24"/>
              </w:rPr>
              <w:t>基于北斗卫星短报文通信的功能，结合落水人员的遇险情况，设计了可以自动卫星定位并发出定位信息的报警终端。一种新颖的落水触发电路，使得终端落水后自动进行卫星定位，并通过北斗卫星发出求救信号。</w:t>
            </w:r>
          </w:p>
          <w:p w:rsidR="00336A7D" w:rsidRDefault="00E916D7">
            <w:pPr>
              <w:pStyle w:val="a9"/>
              <w:numPr>
                <w:ilvl w:val="0"/>
                <w:numId w:val="5"/>
              </w:numPr>
              <w:ind w:firstLineChars="0"/>
              <w:rPr>
                <w:rFonts w:ascii="仿宋" w:eastAsia="仿宋" w:hAnsi="仿宋" w:cs="楷体_GB2312"/>
                <w:sz w:val="24"/>
                <w:szCs w:val="24"/>
              </w:rPr>
            </w:pPr>
            <w:r>
              <w:rPr>
                <w:rFonts w:ascii="仿宋" w:eastAsia="仿宋" w:hAnsi="仿宋" w:cs="楷体_GB2312" w:hint="eastAsia"/>
                <w:sz w:val="24"/>
                <w:szCs w:val="24"/>
              </w:rPr>
              <w:t>使用背包</w:t>
            </w:r>
            <w:r>
              <w:rPr>
                <w:rFonts w:ascii="仿宋" w:eastAsia="仿宋" w:hAnsi="仿宋" w:cs="楷体_GB2312" w:hint="eastAsia"/>
                <w:sz w:val="24"/>
                <w:szCs w:val="24"/>
              </w:rPr>
              <w:t>自检</w:t>
            </w:r>
            <w:r>
              <w:rPr>
                <w:rFonts w:ascii="仿宋" w:eastAsia="仿宋" w:hAnsi="仿宋" w:hint="eastAsia"/>
                <w:sz w:val="24"/>
                <w:szCs w:val="24"/>
              </w:rPr>
              <w:t>模块</w:t>
            </w:r>
            <w:r>
              <w:rPr>
                <w:rFonts w:ascii="仿宋" w:eastAsia="仿宋" w:hAnsi="仿宋" w:cs="楷体_GB2312" w:hint="eastAsia"/>
                <w:sz w:val="24"/>
                <w:szCs w:val="24"/>
              </w:rPr>
              <w:t>，使得产品后期维修简单方便，直接对故障部分进行维修，能减少维修时间。产品稳定性高，可靠性高。</w:t>
            </w:r>
          </w:p>
          <w:p w:rsidR="00336A7D" w:rsidRDefault="00E916D7">
            <w:pPr>
              <w:pStyle w:val="a9"/>
              <w:numPr>
                <w:ilvl w:val="0"/>
                <w:numId w:val="5"/>
              </w:numPr>
              <w:ind w:firstLineChars="0"/>
              <w:rPr>
                <w:rFonts w:ascii="仿宋" w:eastAsia="仿宋" w:hAnsi="仿宋" w:cs="楷体_GB2312"/>
                <w:sz w:val="24"/>
                <w:szCs w:val="24"/>
              </w:rPr>
            </w:pPr>
            <w:r>
              <w:rPr>
                <w:rFonts w:ascii="仿宋" w:eastAsia="仿宋" w:hAnsi="仿宋" w:cs="楷体_GB2312" w:hint="eastAsia"/>
                <w:sz w:val="24"/>
                <w:szCs w:val="24"/>
              </w:rPr>
              <w:t>采用压力传感器和电源低电量自动启动气囊</w:t>
            </w:r>
            <w:r>
              <w:rPr>
                <w:rFonts w:ascii="仿宋" w:eastAsia="仿宋" w:hAnsi="仿宋" w:cs="楷体_GB2312" w:hint="eastAsia"/>
                <w:sz w:val="24"/>
                <w:szCs w:val="24"/>
              </w:rPr>
              <w:t>，</w:t>
            </w:r>
            <w:r>
              <w:rPr>
                <w:rFonts w:ascii="仿宋" w:eastAsia="仿宋" w:hAnsi="仿宋" w:cs="楷体_GB2312" w:hint="eastAsia"/>
                <w:sz w:val="24"/>
                <w:szCs w:val="24"/>
              </w:rPr>
              <w:t>实现</w:t>
            </w:r>
            <w:r>
              <w:rPr>
                <w:rFonts w:ascii="仿宋" w:eastAsia="仿宋" w:hAnsi="仿宋" w:cs="楷体_GB2312" w:hint="eastAsia"/>
                <w:sz w:val="24"/>
                <w:szCs w:val="24"/>
              </w:rPr>
              <w:t>一键快速充气气囊（通过气</w:t>
            </w:r>
            <w:r>
              <w:rPr>
                <w:rFonts w:ascii="仿宋" w:eastAsia="仿宋" w:hAnsi="仿宋" w:cs="楷体_GB2312" w:hint="eastAsia"/>
                <w:sz w:val="24"/>
                <w:szCs w:val="24"/>
              </w:rPr>
              <w:t>体发生器</w:t>
            </w:r>
            <w:r>
              <w:rPr>
                <w:rFonts w:ascii="仿宋" w:eastAsia="仿宋" w:hAnsi="仿宋" w:cs="楷体_GB2312" w:hint="eastAsia"/>
                <w:sz w:val="24"/>
                <w:szCs w:val="24"/>
              </w:rPr>
              <w:t>提供气体）提供浮力。</w:t>
            </w:r>
          </w:p>
          <w:p w:rsidR="00336A7D" w:rsidRDefault="00E916D7">
            <w:pPr>
              <w:pStyle w:val="a9"/>
              <w:numPr>
                <w:ilvl w:val="0"/>
                <w:numId w:val="5"/>
              </w:numPr>
              <w:ind w:firstLineChars="0"/>
              <w:rPr>
                <w:rFonts w:ascii="仿宋" w:eastAsia="仿宋" w:hAnsi="仿宋" w:cs="楷体_GB2312"/>
                <w:sz w:val="24"/>
                <w:szCs w:val="24"/>
              </w:rPr>
            </w:pPr>
            <w:r>
              <w:rPr>
                <w:rFonts w:ascii="仿宋" w:eastAsia="仿宋" w:hAnsi="仿宋" w:hint="eastAsia"/>
                <w:sz w:val="24"/>
                <w:szCs w:val="24"/>
              </w:rPr>
              <w:t>嵌入式</w:t>
            </w:r>
            <w:r>
              <w:rPr>
                <w:rFonts w:ascii="仿宋" w:eastAsia="仿宋" w:hAnsi="仿宋" w:cs="楷体_GB2312" w:hint="eastAsia"/>
                <w:sz w:val="24"/>
                <w:szCs w:val="24"/>
              </w:rPr>
              <w:t>电源管理</w:t>
            </w:r>
            <w:r>
              <w:rPr>
                <w:rFonts w:ascii="仿宋" w:eastAsia="仿宋" w:hAnsi="仿宋" w:hint="eastAsia"/>
                <w:sz w:val="24"/>
                <w:szCs w:val="24"/>
              </w:rPr>
              <w:t>模块</w:t>
            </w:r>
            <w:r>
              <w:rPr>
                <w:rFonts w:ascii="仿宋" w:eastAsia="仿宋" w:hAnsi="仿宋" w:cs="楷体_GB2312" w:hint="eastAsia"/>
                <w:sz w:val="24"/>
                <w:szCs w:val="24"/>
              </w:rPr>
              <w:t>以</w:t>
            </w:r>
            <w:r>
              <w:rPr>
                <w:rFonts w:ascii="仿宋" w:eastAsia="仿宋" w:hAnsi="仿宋" w:cs="楷体_GB2312" w:hint="eastAsia"/>
                <w:sz w:val="24"/>
                <w:szCs w:val="24"/>
              </w:rPr>
              <w:t>STM32</w:t>
            </w:r>
            <w:r>
              <w:rPr>
                <w:rFonts w:ascii="仿宋" w:eastAsia="仿宋" w:hAnsi="仿宋" w:cs="楷体_GB2312" w:hint="eastAsia"/>
                <w:sz w:val="24"/>
                <w:szCs w:val="24"/>
              </w:rPr>
              <w:t>单片机为主控制器，通过软件实现系统的开关机与电量查询，使产品功耗低，性能稳定，体积小，能量利用率高</w:t>
            </w:r>
            <w:r>
              <w:rPr>
                <w:rFonts w:ascii="仿宋" w:eastAsia="仿宋" w:hAnsi="仿宋" w:cs="楷体_GB2312" w:hint="eastAsia"/>
                <w:sz w:val="24"/>
                <w:szCs w:val="24"/>
              </w:rPr>
              <w:t>，</w:t>
            </w:r>
            <w:r>
              <w:rPr>
                <w:rFonts w:ascii="仿宋" w:eastAsia="仿宋" w:hAnsi="仿宋" w:cs="楷体_GB2312" w:hint="eastAsia"/>
                <w:sz w:val="24"/>
                <w:szCs w:val="24"/>
              </w:rPr>
              <w:t>电池寿命大大提高</w:t>
            </w:r>
            <w:r>
              <w:rPr>
                <w:rFonts w:ascii="仿宋" w:eastAsia="仿宋" w:hAnsi="仿宋" w:cs="楷体_GB2312" w:hint="eastAsia"/>
                <w:sz w:val="24"/>
                <w:szCs w:val="24"/>
              </w:rPr>
              <w:t>。</w:t>
            </w:r>
          </w:p>
          <w:p w:rsidR="00336A7D" w:rsidRDefault="00E916D7">
            <w:pPr>
              <w:pStyle w:val="a9"/>
              <w:numPr>
                <w:ilvl w:val="0"/>
                <w:numId w:val="5"/>
              </w:numPr>
              <w:ind w:firstLineChars="0"/>
              <w:rPr>
                <w:rFonts w:ascii="仿宋" w:eastAsia="仿宋" w:hAnsi="仿宋" w:cs="楷体_GB2312"/>
                <w:sz w:val="24"/>
                <w:szCs w:val="24"/>
              </w:rPr>
            </w:pPr>
            <w:r>
              <w:rPr>
                <w:rFonts w:ascii="仿宋" w:eastAsia="仿宋" w:hAnsi="仿宋" w:cs="楷体_GB2312" w:hint="eastAsia"/>
                <w:sz w:val="24"/>
                <w:szCs w:val="24"/>
              </w:rPr>
              <w:t>产品使用</w:t>
            </w:r>
            <w:r>
              <w:rPr>
                <w:rFonts w:ascii="仿宋" w:eastAsia="仿宋" w:hAnsi="仿宋" w:cs="楷体_GB2312" w:hint="eastAsia"/>
                <w:sz w:val="24"/>
                <w:szCs w:val="24"/>
              </w:rPr>
              <w:t>MPU6050</w:t>
            </w:r>
            <w:r>
              <w:rPr>
                <w:rFonts w:ascii="仿宋" w:eastAsia="仿宋" w:hAnsi="仿宋" w:cs="楷体_GB2312" w:hint="eastAsia"/>
                <w:sz w:val="24"/>
                <w:szCs w:val="24"/>
              </w:rPr>
              <w:t>内置的</w:t>
            </w:r>
            <w:r>
              <w:rPr>
                <w:rFonts w:ascii="仿宋" w:eastAsia="仿宋" w:hAnsi="仿宋" w:cs="楷体_GB2312" w:hint="eastAsia"/>
                <w:sz w:val="24"/>
                <w:szCs w:val="24"/>
              </w:rPr>
              <w:t>DMP</w:t>
            </w:r>
            <w:r>
              <w:rPr>
                <w:rFonts w:ascii="仿宋" w:eastAsia="仿宋" w:hAnsi="仿宋" w:cs="楷体_GB2312" w:hint="eastAsia"/>
                <w:sz w:val="24"/>
                <w:szCs w:val="24"/>
              </w:rPr>
              <w:t>，实现了载体的姿态解算，简化代码设计，降低</w:t>
            </w:r>
            <w:r>
              <w:rPr>
                <w:rFonts w:ascii="仿宋" w:eastAsia="仿宋" w:hAnsi="仿宋" w:cs="楷体_GB2312" w:hint="eastAsia"/>
                <w:sz w:val="24"/>
                <w:szCs w:val="24"/>
              </w:rPr>
              <w:t>MCU</w:t>
            </w:r>
            <w:r>
              <w:rPr>
                <w:rFonts w:ascii="仿宋" w:eastAsia="仿宋" w:hAnsi="仿宋" w:cs="楷体_GB2312" w:hint="eastAsia"/>
                <w:sz w:val="24"/>
                <w:szCs w:val="24"/>
              </w:rPr>
              <w:t>的负担，</w:t>
            </w:r>
            <w:r>
              <w:rPr>
                <w:rFonts w:ascii="仿宋" w:eastAsia="仿宋" w:hAnsi="仿宋" w:cs="楷体_GB2312" w:hint="eastAsia"/>
                <w:sz w:val="24"/>
                <w:szCs w:val="24"/>
              </w:rPr>
              <w:t>MCU</w:t>
            </w:r>
            <w:r>
              <w:rPr>
                <w:rFonts w:ascii="仿宋" w:eastAsia="仿宋" w:hAnsi="仿宋" w:cs="楷体_GB2312" w:hint="eastAsia"/>
                <w:sz w:val="24"/>
                <w:szCs w:val="24"/>
              </w:rPr>
              <w:t>从而有更多时间处理其他时间，提高</w:t>
            </w:r>
            <w:r>
              <w:rPr>
                <w:rFonts w:ascii="仿宋" w:eastAsia="仿宋" w:hAnsi="仿宋" w:hint="eastAsia"/>
                <w:sz w:val="24"/>
                <w:szCs w:val="24"/>
              </w:rPr>
              <w:t>模块</w:t>
            </w:r>
            <w:r>
              <w:rPr>
                <w:rFonts w:ascii="仿宋" w:eastAsia="仿宋" w:hAnsi="仿宋" w:cs="楷体_GB2312" w:hint="eastAsia"/>
                <w:sz w:val="24"/>
                <w:szCs w:val="24"/>
              </w:rPr>
              <w:t>实时性。</w:t>
            </w:r>
          </w:p>
        </w:tc>
      </w:tr>
      <w:tr w:rsidR="00336A7D">
        <w:trPr>
          <w:trHeight w:val="2949"/>
          <w:jc w:val="center"/>
        </w:trPr>
        <w:tc>
          <w:tcPr>
            <w:tcW w:w="9634" w:type="dxa"/>
            <w:gridSpan w:val="8"/>
          </w:tcPr>
          <w:p w:rsidR="00336A7D" w:rsidRDefault="00E916D7">
            <w:pPr>
              <w:rPr>
                <w:rFonts w:eastAsia="楷体_GB2312"/>
                <w:sz w:val="28"/>
                <w:szCs w:val="28"/>
              </w:rPr>
            </w:pPr>
            <w:r>
              <w:rPr>
                <w:rFonts w:eastAsia="楷体_GB2312" w:hint="eastAsia"/>
                <w:sz w:val="28"/>
                <w:szCs w:val="28"/>
              </w:rPr>
              <w:lastRenderedPageBreak/>
              <w:t>项目的技术路线及预期成果</w:t>
            </w:r>
          </w:p>
          <w:p w:rsidR="00336A7D" w:rsidRDefault="00E916D7">
            <w:pPr>
              <w:ind w:firstLineChars="200" w:firstLine="480"/>
            </w:pPr>
            <w:r>
              <w:rPr>
                <w:rFonts w:ascii="仿宋_GB2312" w:eastAsia="仿宋_GB2312" w:hAnsi="仿宋" w:cs="楷体" w:hint="eastAsia"/>
                <w:bCs/>
                <w:sz w:val="24"/>
                <w:szCs w:val="24"/>
              </w:rPr>
              <w:t>本产品采用多模块合一对背包进行实时控制检测，通过硬件采集相应的变量，并由从机通过无线模块发送给主机，由主机显示，使用者可在液晶屏上查看产品故障原因。本产品系统主要分为</w:t>
            </w:r>
            <w:r>
              <w:rPr>
                <w:rFonts w:ascii="仿宋_GB2312" w:eastAsia="仿宋_GB2312" w:hAnsi="仿宋" w:cs="楷体" w:hint="eastAsia"/>
                <w:bCs/>
                <w:sz w:val="24"/>
                <w:szCs w:val="24"/>
              </w:rPr>
              <w:t>4</w:t>
            </w:r>
            <w:r>
              <w:rPr>
                <w:rFonts w:ascii="仿宋_GB2312" w:eastAsia="仿宋_GB2312" w:hAnsi="仿宋" w:cs="楷体" w:hint="eastAsia"/>
                <w:bCs/>
                <w:sz w:val="24"/>
                <w:szCs w:val="24"/>
              </w:rPr>
              <w:t>个模块，分别为嵌入式电源管理模块，自检模块，判断救援者运动状态模块，下水报警模块。该产品安全，可靠，低成本，速度快，操作便利，极大程度上降低了落水事故的死亡率。</w:t>
            </w:r>
          </w:p>
          <w:p w:rsidR="00336A7D" w:rsidRDefault="00336A7D">
            <w:pPr>
              <w:ind w:firstLineChars="200" w:firstLine="440"/>
            </w:pPr>
          </w:p>
          <w:p w:rsidR="00336A7D" w:rsidRDefault="00E916D7">
            <w:pPr>
              <w:ind w:firstLineChars="200" w:firstLine="440"/>
            </w:pPr>
            <w:r>
              <w:rPr>
                <w:rFonts w:hint="eastAsia"/>
                <w:noProof/>
              </w:rPr>
              <w:drawing>
                <wp:inline distT="0" distB="0" distL="114300" distR="114300">
                  <wp:extent cx="5730240" cy="3431540"/>
                  <wp:effectExtent l="0" t="0" r="0" b="12700"/>
                  <wp:docPr id="3" name="图片 3" descr="搜狗截图2018030410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搜狗截图20180304100230"/>
                          <pic:cNvPicPr>
                            <a:picLocks noChangeAspect="1"/>
                          </pic:cNvPicPr>
                        </pic:nvPicPr>
                        <pic:blipFill>
                          <a:blip r:embed="rId9"/>
                          <a:srcRect l="4677" r="-595" b="880"/>
                          <a:stretch>
                            <a:fillRect/>
                          </a:stretch>
                        </pic:blipFill>
                        <pic:spPr>
                          <a:xfrm>
                            <a:off x="0" y="0"/>
                            <a:ext cx="5730240" cy="3431540"/>
                          </a:xfrm>
                          <a:prstGeom prst="rect">
                            <a:avLst/>
                          </a:prstGeom>
                        </pic:spPr>
                      </pic:pic>
                    </a:graphicData>
                  </a:graphic>
                </wp:inline>
              </w:drawing>
            </w:r>
          </w:p>
          <w:p w:rsidR="00336A7D" w:rsidRDefault="00E916D7">
            <w:pPr>
              <w:rPr>
                <w:rFonts w:ascii="仿宋_GB2312" w:eastAsia="仿宋_GB2312" w:hAnsi="仿宋" w:cs="楷体"/>
                <w:bCs/>
                <w:sz w:val="24"/>
                <w:szCs w:val="24"/>
              </w:rPr>
            </w:pPr>
            <w:r>
              <w:rPr>
                <w:rFonts w:ascii="仿宋_GB2312" w:eastAsia="仿宋_GB2312" w:hAnsi="仿宋" w:cs="楷体" w:hint="eastAsia"/>
                <w:bCs/>
                <w:sz w:val="24"/>
                <w:szCs w:val="24"/>
              </w:rPr>
              <w:t xml:space="preserve">                            </w:t>
            </w:r>
            <w:r>
              <w:rPr>
                <w:rFonts w:ascii="仿宋_GB2312" w:eastAsia="仿宋_GB2312" w:hAnsi="仿宋" w:cs="楷体"/>
                <w:bCs/>
                <w:sz w:val="24"/>
                <w:szCs w:val="24"/>
              </w:rPr>
              <w:t xml:space="preserve">              </w:t>
            </w:r>
            <w:r>
              <w:rPr>
                <w:rFonts w:ascii="仿宋_GB2312" w:eastAsia="仿宋_GB2312" w:hAnsi="仿宋" w:cs="楷体" w:hint="eastAsia"/>
                <w:bCs/>
                <w:sz w:val="24"/>
                <w:szCs w:val="24"/>
              </w:rPr>
              <w:t>产品图</w:t>
            </w:r>
          </w:p>
          <w:p w:rsidR="00336A7D" w:rsidRDefault="00336A7D">
            <w:pPr>
              <w:rPr>
                <w:rFonts w:ascii="仿宋_GB2312" w:eastAsia="仿宋_GB2312" w:hAnsi="仿宋" w:cs="楷体"/>
                <w:bCs/>
                <w:sz w:val="24"/>
                <w:szCs w:val="24"/>
              </w:rPr>
            </w:pPr>
          </w:p>
          <w:p w:rsidR="00336A7D" w:rsidRDefault="00E916D7">
            <w:pPr>
              <w:pStyle w:val="a9"/>
              <w:ind w:firstLine="480"/>
              <w:rPr>
                <w:rFonts w:ascii="仿宋_GB2312" w:eastAsia="仿宋_GB2312" w:hAnsi="仿宋" w:cs="楷体"/>
                <w:bCs/>
                <w:sz w:val="24"/>
                <w:szCs w:val="24"/>
              </w:rPr>
            </w:pPr>
            <w:r>
              <w:rPr>
                <w:rFonts w:ascii="仿宋_GB2312" w:eastAsia="仿宋_GB2312" w:hAnsi="仿宋" w:cs="楷体" w:hint="eastAsia"/>
                <w:bCs/>
                <w:sz w:val="24"/>
                <w:szCs w:val="24"/>
              </w:rPr>
              <w:t>1.</w:t>
            </w:r>
            <w:r>
              <w:rPr>
                <w:rFonts w:ascii="仿宋_GB2312" w:eastAsia="仿宋_GB2312" w:hAnsi="仿宋" w:cs="楷体" w:hint="eastAsia"/>
                <w:bCs/>
                <w:sz w:val="24"/>
                <w:szCs w:val="24"/>
              </w:rPr>
              <w:t>快速充气技术：利用</w:t>
            </w:r>
            <w:r>
              <w:rPr>
                <w:rFonts w:ascii="仿宋_GB2312" w:eastAsia="仿宋_GB2312" w:hAnsi="仿宋" w:cs="楷体" w:hint="eastAsia"/>
                <w:bCs/>
                <w:sz w:val="24"/>
                <w:szCs w:val="24"/>
              </w:rPr>
              <w:t>气体发生器</w:t>
            </w:r>
            <w:r>
              <w:rPr>
                <w:rFonts w:ascii="仿宋_GB2312" w:eastAsia="仿宋_GB2312" w:hAnsi="仿宋" w:cs="楷体" w:hint="eastAsia"/>
                <w:bCs/>
                <w:sz w:val="24"/>
                <w:szCs w:val="24"/>
              </w:rPr>
              <w:t>为气囊快速充气提供气压。利用压力传感器技术实时监控</w:t>
            </w:r>
            <w:r>
              <w:rPr>
                <w:rFonts w:ascii="仿宋_GB2312" w:eastAsia="仿宋_GB2312" w:hAnsi="仿宋" w:cs="楷体" w:hint="eastAsia"/>
                <w:bCs/>
                <w:sz w:val="24"/>
                <w:szCs w:val="24"/>
              </w:rPr>
              <w:t>由于水深不同导致的压力变化或电池电量过低触发电磁单向阀来实现控制快速充气，防止险情发生。</w:t>
            </w:r>
          </w:p>
          <w:p w:rsidR="00336A7D" w:rsidRDefault="00E916D7">
            <w:pPr>
              <w:ind w:firstLineChars="300" w:firstLine="660"/>
              <w:rPr>
                <w:rFonts w:ascii="仿宋_GB2312" w:eastAsia="仿宋_GB2312" w:hAnsi="仿宋" w:cs="楷体"/>
                <w:bCs/>
                <w:sz w:val="24"/>
                <w:szCs w:val="24"/>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114.6pt">
                  <v:imagedata r:id="rId10" o:title=""/>
                </v:shape>
              </w:pict>
            </w:r>
          </w:p>
          <w:p w:rsidR="00336A7D" w:rsidRDefault="00E916D7">
            <w:pPr>
              <w:ind w:firstLineChars="200" w:firstLine="480"/>
              <w:rPr>
                <w:rFonts w:ascii="仿宋_GB2312" w:eastAsia="仿宋_GB2312" w:hAnsi="仿宋" w:cs="楷体"/>
                <w:bCs/>
                <w:sz w:val="24"/>
                <w:szCs w:val="24"/>
              </w:rPr>
            </w:pPr>
            <w:r>
              <w:rPr>
                <w:rFonts w:ascii="仿宋_GB2312" w:eastAsia="仿宋_GB2312" w:hAnsi="仿宋" w:cs="楷体" w:hint="eastAsia"/>
                <w:bCs/>
                <w:sz w:val="24"/>
                <w:szCs w:val="24"/>
              </w:rPr>
              <w:t xml:space="preserve">                               </w:t>
            </w:r>
            <w:r>
              <w:rPr>
                <w:rFonts w:ascii="仿宋_GB2312" w:eastAsia="仿宋_GB2312" w:hAnsi="仿宋" w:cs="楷体" w:hint="eastAsia"/>
                <w:bCs/>
                <w:sz w:val="24"/>
                <w:szCs w:val="24"/>
              </w:rPr>
              <w:t>安全气囊工作原理</w:t>
            </w:r>
          </w:p>
          <w:p w:rsidR="00336A7D" w:rsidRDefault="00E916D7">
            <w:pPr>
              <w:ind w:firstLineChars="200" w:firstLine="480"/>
              <w:rPr>
                <w:rFonts w:ascii="仿宋" w:eastAsia="仿宋" w:hAnsi="仿宋" w:cs="仿宋"/>
                <w:sz w:val="24"/>
                <w:szCs w:val="24"/>
              </w:rPr>
            </w:pPr>
            <w:r>
              <w:rPr>
                <w:rFonts w:ascii="仿宋_GB2312" w:eastAsia="仿宋_GB2312" w:hAnsi="仿宋" w:cs="楷体" w:hint="eastAsia"/>
                <w:bCs/>
                <w:sz w:val="24"/>
                <w:szCs w:val="24"/>
              </w:rPr>
              <w:lastRenderedPageBreak/>
              <w:t>2</w:t>
            </w:r>
            <w:r>
              <w:rPr>
                <w:rFonts w:ascii="仿宋_GB2312" w:eastAsia="仿宋_GB2312" w:hAnsi="仿宋" w:cs="楷体"/>
                <w:bCs/>
                <w:sz w:val="24"/>
                <w:szCs w:val="24"/>
              </w:rPr>
              <w:t>.</w:t>
            </w:r>
            <w:r>
              <w:rPr>
                <w:rFonts w:hint="eastAsia"/>
              </w:rPr>
              <w:t xml:space="preserve"> </w:t>
            </w:r>
            <w:r>
              <w:rPr>
                <w:rFonts w:ascii="仿宋_GB2312" w:eastAsia="仿宋_GB2312" w:hAnsi="仿宋" w:cs="楷体" w:hint="eastAsia"/>
                <w:bCs/>
                <w:sz w:val="24"/>
                <w:szCs w:val="24"/>
              </w:rPr>
              <w:t>嵌入式电源管理模块：</w:t>
            </w:r>
            <w:r>
              <w:rPr>
                <w:rFonts w:ascii="仿宋" w:eastAsia="仿宋" w:hAnsi="仿宋" w:cs="仿宋" w:hint="eastAsia"/>
                <w:sz w:val="24"/>
                <w:szCs w:val="24"/>
              </w:rPr>
              <w:t>以</w:t>
            </w:r>
            <w:r>
              <w:rPr>
                <w:rFonts w:ascii="仿宋" w:eastAsia="仿宋" w:hAnsi="仿宋" w:cs="仿宋" w:hint="eastAsia"/>
                <w:sz w:val="24"/>
                <w:szCs w:val="24"/>
              </w:rPr>
              <w:t>STM32F4</w:t>
            </w:r>
            <w:r>
              <w:rPr>
                <w:rFonts w:ascii="仿宋" w:eastAsia="仿宋" w:hAnsi="仿宋" w:cs="仿宋" w:hint="eastAsia"/>
                <w:sz w:val="24"/>
                <w:szCs w:val="24"/>
              </w:rPr>
              <w:t>为主控器，通过软件实现系统的开关机与电量查询，同时外部集成了锂电池充放电管理模块，电池电量检测模块，</w:t>
            </w:r>
            <w:r>
              <w:rPr>
                <w:rFonts w:ascii="仿宋" w:eastAsia="仿宋" w:hAnsi="仿宋" w:cs="仿宋" w:hint="eastAsia"/>
                <w:sz w:val="24"/>
                <w:szCs w:val="24"/>
              </w:rPr>
              <w:t>DODC</w:t>
            </w:r>
            <w:r>
              <w:rPr>
                <w:rFonts w:ascii="仿宋" w:eastAsia="仿宋" w:hAnsi="仿宋" w:cs="仿宋" w:hint="eastAsia"/>
                <w:sz w:val="24"/>
                <w:szCs w:val="24"/>
              </w:rPr>
              <w:t>升压模块与单键开关控制模块。</w:t>
            </w:r>
            <w:r>
              <w:rPr>
                <w:rFonts w:ascii="仿宋" w:eastAsia="仿宋" w:hAnsi="仿宋" w:cs="仿宋" w:hint="eastAsia"/>
                <w:sz w:val="24"/>
                <w:szCs w:val="24"/>
              </w:rPr>
              <w:t>STM32F4</w:t>
            </w:r>
            <w:r>
              <w:rPr>
                <w:rFonts w:ascii="仿宋" w:eastAsia="仿宋" w:hAnsi="仿宋" w:cs="仿宋" w:hint="eastAsia"/>
                <w:sz w:val="24"/>
                <w:szCs w:val="24"/>
              </w:rPr>
              <w:t>单片机通过</w:t>
            </w:r>
            <w:r>
              <w:rPr>
                <w:rFonts w:ascii="仿宋" w:eastAsia="仿宋" w:hAnsi="仿宋" w:cs="仿宋" w:hint="eastAsia"/>
                <w:sz w:val="24"/>
                <w:szCs w:val="24"/>
              </w:rPr>
              <w:t>DS781</w:t>
            </w:r>
            <w:r>
              <w:rPr>
                <w:rFonts w:ascii="仿宋" w:eastAsia="仿宋" w:hAnsi="仿宋" w:cs="仿宋" w:hint="eastAsia"/>
                <w:sz w:val="24"/>
                <w:szCs w:val="24"/>
              </w:rPr>
              <w:t>对锂电池进行电压采集，再由</w:t>
            </w:r>
            <w:r>
              <w:rPr>
                <w:rFonts w:ascii="仿宋" w:eastAsia="仿宋" w:hAnsi="仿宋" w:cs="仿宋" w:hint="eastAsia"/>
                <w:sz w:val="24"/>
                <w:szCs w:val="24"/>
              </w:rPr>
              <w:t>A/D</w:t>
            </w:r>
            <w:r>
              <w:rPr>
                <w:rFonts w:ascii="仿宋" w:eastAsia="仿宋" w:hAnsi="仿宋" w:cs="仿宋" w:hint="eastAsia"/>
                <w:sz w:val="24"/>
                <w:szCs w:val="24"/>
              </w:rPr>
              <w:t>转换实现对电池电量的测量，且</w:t>
            </w:r>
            <w:r>
              <w:rPr>
                <w:rFonts w:ascii="仿宋" w:eastAsia="仿宋" w:hAnsi="仿宋" w:cs="仿宋" w:hint="eastAsia"/>
                <w:sz w:val="24"/>
                <w:szCs w:val="24"/>
              </w:rPr>
              <w:t>STM32F4</w:t>
            </w:r>
            <w:r>
              <w:rPr>
                <w:rFonts w:ascii="仿宋" w:eastAsia="仿宋" w:hAnsi="仿宋" w:cs="仿宋" w:hint="eastAsia"/>
                <w:sz w:val="24"/>
                <w:szCs w:val="24"/>
              </w:rPr>
              <w:t>单片机拥有标准库函数，可以轻松地对芯片驱动进行开发。最后由</w:t>
            </w:r>
            <w:r>
              <w:rPr>
                <w:rFonts w:ascii="仿宋" w:eastAsia="仿宋" w:hAnsi="仿宋" w:cs="仿宋" w:hint="eastAsia"/>
                <w:sz w:val="24"/>
                <w:szCs w:val="24"/>
              </w:rPr>
              <w:t>TPS3051</w:t>
            </w:r>
            <w:r>
              <w:rPr>
                <w:rFonts w:ascii="仿宋" w:eastAsia="仿宋" w:hAnsi="仿宋" w:cs="仿宋" w:hint="eastAsia"/>
                <w:sz w:val="24"/>
                <w:szCs w:val="24"/>
              </w:rPr>
              <w:t>实现直流电压的升压过程，完成对后继设备的供电。</w:t>
            </w:r>
            <w:r>
              <w:rPr>
                <w:rFonts w:ascii="仿宋" w:eastAsia="仿宋" w:hAnsi="仿宋" w:cs="仿宋" w:hint="eastAsia"/>
                <w:sz w:val="24"/>
                <w:szCs w:val="24"/>
              </w:rPr>
              <w:t>通过温度传感器对外部环境进行实时监控，来调节电池的充放电，最终提高电池寿命。</w:t>
            </w:r>
          </w:p>
          <w:p w:rsidR="00336A7D" w:rsidRDefault="00336A7D">
            <w:pPr>
              <w:rPr>
                <w:rFonts w:ascii="仿宋" w:eastAsia="仿宋" w:hAnsi="仿宋" w:cs="仿宋"/>
                <w:sz w:val="24"/>
                <w:szCs w:val="24"/>
              </w:rPr>
            </w:pPr>
          </w:p>
          <w:p w:rsidR="00336A7D" w:rsidRDefault="00E916D7">
            <w:pPr>
              <w:ind w:firstLineChars="400" w:firstLine="960"/>
              <w:rPr>
                <w:rFonts w:ascii="仿宋_GB2312" w:eastAsia="仿宋_GB2312" w:hAnsi="仿宋" w:cs="楷体"/>
                <w:bCs/>
                <w:sz w:val="24"/>
                <w:szCs w:val="24"/>
              </w:rPr>
            </w:pPr>
            <w:r>
              <w:rPr>
                <w:rFonts w:ascii="仿宋_GB2312" w:eastAsia="仿宋_GB2312" w:hAnsi="仿宋" w:cs="楷体"/>
                <w:bCs/>
                <w:noProof/>
                <w:sz w:val="24"/>
                <w:szCs w:val="24"/>
              </w:rPr>
              <w:drawing>
                <wp:inline distT="0" distB="0" distL="0" distR="0">
                  <wp:extent cx="4994275" cy="256540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994275" cy="2565400"/>
                          </a:xfrm>
                          <a:prstGeom prst="rect">
                            <a:avLst/>
                          </a:prstGeom>
                          <a:noFill/>
                        </pic:spPr>
                      </pic:pic>
                    </a:graphicData>
                  </a:graphic>
                </wp:inline>
              </w:drawing>
            </w:r>
          </w:p>
          <w:p w:rsidR="00336A7D" w:rsidRDefault="00E916D7">
            <w:pPr>
              <w:ind w:firstLineChars="1600" w:firstLine="3840"/>
              <w:rPr>
                <w:rFonts w:ascii="仿宋_GB2312" w:eastAsia="仿宋_GB2312" w:hAnsi="仿宋" w:cs="楷体"/>
                <w:bCs/>
                <w:sz w:val="24"/>
                <w:szCs w:val="24"/>
              </w:rPr>
            </w:pPr>
            <w:r>
              <w:rPr>
                <w:rFonts w:ascii="仿宋_GB2312" w:eastAsia="仿宋_GB2312" w:hAnsi="仿宋" w:cs="楷体" w:hint="eastAsia"/>
                <w:bCs/>
                <w:sz w:val="24"/>
                <w:szCs w:val="24"/>
              </w:rPr>
              <w:t>嵌入式电源管理模块</w:t>
            </w:r>
          </w:p>
          <w:p w:rsidR="00336A7D" w:rsidRDefault="00336A7D">
            <w:pPr>
              <w:rPr>
                <w:rFonts w:ascii="仿宋_GB2312" w:eastAsia="仿宋_GB2312" w:hAnsi="仿宋" w:cs="楷体"/>
                <w:bCs/>
                <w:sz w:val="24"/>
                <w:szCs w:val="24"/>
              </w:rPr>
            </w:pPr>
          </w:p>
          <w:p w:rsidR="00336A7D" w:rsidRDefault="00E916D7">
            <w:pPr>
              <w:ind w:firstLineChars="200" w:firstLine="480"/>
              <w:rPr>
                <w:rFonts w:ascii="仿宋_GB2312" w:eastAsia="仿宋_GB2312" w:hAnsi="仿宋" w:cs="楷体"/>
                <w:bCs/>
                <w:sz w:val="24"/>
                <w:szCs w:val="24"/>
              </w:rPr>
            </w:pPr>
            <w:r>
              <w:rPr>
                <w:rFonts w:ascii="仿宋_GB2312" w:eastAsia="仿宋_GB2312" w:hAnsi="仿宋" w:cs="楷体" w:hint="eastAsia"/>
                <w:bCs/>
                <w:sz w:val="24"/>
                <w:szCs w:val="24"/>
              </w:rPr>
              <w:t>3.</w:t>
            </w:r>
            <w:r>
              <w:rPr>
                <w:rFonts w:ascii="仿宋" w:eastAsia="仿宋" w:hAnsi="仿宋" w:cs="仿宋" w:hint="eastAsia"/>
                <w:bCs/>
                <w:sz w:val="24"/>
                <w:szCs w:val="24"/>
              </w:rPr>
              <w:t>自检</w:t>
            </w:r>
            <w:r>
              <w:rPr>
                <w:rFonts w:ascii="仿宋_GB2312" w:eastAsia="仿宋_GB2312" w:hAnsi="仿宋" w:cs="楷体" w:hint="eastAsia"/>
                <w:bCs/>
                <w:sz w:val="24"/>
                <w:szCs w:val="24"/>
              </w:rPr>
              <w:t>模块</w:t>
            </w:r>
            <w:r>
              <w:rPr>
                <w:rFonts w:ascii="仿宋" w:eastAsia="仿宋" w:hAnsi="仿宋" w:cs="仿宋" w:hint="eastAsia"/>
                <w:bCs/>
                <w:sz w:val="24"/>
                <w:szCs w:val="24"/>
              </w:rPr>
              <w:t>：</w:t>
            </w:r>
            <w:r>
              <w:rPr>
                <w:rFonts w:ascii="仿宋" w:eastAsia="仿宋" w:hAnsi="仿宋" w:cs="仿宋" w:hint="eastAsia"/>
                <w:sz w:val="24"/>
                <w:szCs w:val="24"/>
              </w:rPr>
              <w:t>以</w:t>
            </w:r>
            <w:r>
              <w:rPr>
                <w:rFonts w:ascii="仿宋" w:eastAsia="仿宋" w:hAnsi="仿宋" w:cs="仿宋" w:hint="eastAsia"/>
                <w:sz w:val="24"/>
                <w:szCs w:val="24"/>
              </w:rPr>
              <w:t>STM32F4</w:t>
            </w:r>
            <w:r>
              <w:rPr>
                <w:rFonts w:ascii="仿宋" w:eastAsia="仿宋" w:hAnsi="仿宋" w:cs="仿宋" w:hint="eastAsia"/>
                <w:sz w:val="24"/>
                <w:szCs w:val="24"/>
              </w:rPr>
              <w:t>微控制器为控制核心，初步实现对智能救援背包的各个子系统自检功能，基本满足产品的实用化需求。结合产品的参数测试流程和日常维护方法，并分别针对产品各个子</w:t>
            </w:r>
            <w:r>
              <w:rPr>
                <w:rFonts w:ascii="仿宋_GB2312" w:eastAsia="仿宋_GB2312" w:hAnsi="仿宋" w:cs="楷体" w:hint="eastAsia"/>
                <w:bCs/>
                <w:sz w:val="24"/>
                <w:szCs w:val="24"/>
              </w:rPr>
              <w:t>模块</w:t>
            </w:r>
            <w:r>
              <w:rPr>
                <w:rFonts w:ascii="仿宋" w:eastAsia="仿宋" w:hAnsi="仿宋" w:cs="仿宋" w:hint="eastAsia"/>
                <w:sz w:val="24"/>
                <w:szCs w:val="24"/>
              </w:rPr>
              <w:t>进行相应的自检功能软硬件设计，同时基于产品的软硬件控制平台，设计自检</w:t>
            </w:r>
            <w:r>
              <w:rPr>
                <w:rFonts w:ascii="仿宋_GB2312" w:eastAsia="仿宋_GB2312" w:hAnsi="仿宋" w:cs="楷体" w:hint="eastAsia"/>
                <w:bCs/>
                <w:sz w:val="24"/>
                <w:szCs w:val="24"/>
              </w:rPr>
              <w:t>模块</w:t>
            </w:r>
            <w:r>
              <w:rPr>
                <w:rFonts w:ascii="仿宋" w:eastAsia="仿宋" w:hAnsi="仿宋" w:cs="仿宋" w:hint="eastAsia"/>
                <w:sz w:val="24"/>
                <w:szCs w:val="24"/>
              </w:rPr>
              <w:t>的数据库，图形用户界面和设备故障报警码表。自检</w:t>
            </w:r>
            <w:r>
              <w:rPr>
                <w:rFonts w:ascii="仿宋_GB2312" w:eastAsia="仿宋_GB2312" w:hAnsi="仿宋" w:cs="楷体" w:hint="eastAsia"/>
                <w:bCs/>
                <w:sz w:val="24"/>
                <w:szCs w:val="24"/>
              </w:rPr>
              <w:t>模块</w:t>
            </w:r>
            <w:r>
              <w:rPr>
                <w:rFonts w:ascii="仿宋" w:eastAsia="仿宋" w:hAnsi="仿宋" w:cs="仿宋" w:hint="eastAsia"/>
                <w:sz w:val="24"/>
                <w:szCs w:val="24"/>
              </w:rPr>
              <w:t>分为仪器开机自检，设备状态检测和</w:t>
            </w:r>
            <w:r>
              <w:rPr>
                <w:rFonts w:ascii="仿宋_GB2312" w:eastAsia="仿宋_GB2312" w:hAnsi="仿宋" w:cs="楷体" w:hint="eastAsia"/>
                <w:bCs/>
                <w:sz w:val="24"/>
                <w:szCs w:val="24"/>
              </w:rPr>
              <w:t>模块</w:t>
            </w:r>
            <w:r>
              <w:rPr>
                <w:rFonts w:ascii="仿宋" w:eastAsia="仿宋" w:hAnsi="仿宋" w:cs="仿宋" w:hint="eastAsia"/>
                <w:sz w:val="24"/>
                <w:szCs w:val="24"/>
              </w:rPr>
              <w:t>性能测试三个主要模块。</w:t>
            </w:r>
          </w:p>
          <w:p w:rsidR="00336A7D" w:rsidRDefault="00E916D7">
            <w:pPr>
              <w:ind w:firstLineChars="500" w:firstLine="1100"/>
              <w:rPr>
                <w:rFonts w:ascii="仿宋_GB2312" w:eastAsia="仿宋_GB2312" w:hAnsi="仿宋" w:cs="楷体"/>
                <w:bCs/>
                <w:sz w:val="24"/>
                <w:szCs w:val="24"/>
              </w:rPr>
            </w:pPr>
            <w:r>
              <w:rPr>
                <w:noProof/>
              </w:rPr>
              <w:lastRenderedPageBreak/>
              <w:drawing>
                <wp:inline distT="0" distB="0" distL="114300" distR="114300">
                  <wp:extent cx="4685030" cy="3594100"/>
                  <wp:effectExtent l="0" t="0" r="1270" b="635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2"/>
                          <a:stretch>
                            <a:fillRect/>
                          </a:stretch>
                        </pic:blipFill>
                        <pic:spPr>
                          <a:xfrm>
                            <a:off x="0" y="0"/>
                            <a:ext cx="4685030" cy="3594100"/>
                          </a:xfrm>
                          <a:prstGeom prst="rect">
                            <a:avLst/>
                          </a:prstGeom>
                          <a:noFill/>
                          <a:ln w="9525">
                            <a:noFill/>
                          </a:ln>
                        </pic:spPr>
                      </pic:pic>
                    </a:graphicData>
                  </a:graphic>
                </wp:inline>
              </w:drawing>
            </w:r>
          </w:p>
          <w:p w:rsidR="00336A7D" w:rsidRDefault="00E916D7">
            <w:pPr>
              <w:rPr>
                <w:rFonts w:ascii="仿宋" w:eastAsia="仿宋" w:hAnsi="仿宋"/>
                <w:sz w:val="24"/>
                <w:szCs w:val="24"/>
              </w:rPr>
            </w:pPr>
            <w:r>
              <w:rPr>
                <w:rFonts w:eastAsia="楷体_GB2312" w:hint="eastAsia"/>
                <w:sz w:val="28"/>
                <w:szCs w:val="28"/>
              </w:rPr>
              <w:t xml:space="preserve">          </w:t>
            </w:r>
            <w:r>
              <w:rPr>
                <w:rFonts w:eastAsia="楷体_GB2312"/>
                <w:sz w:val="28"/>
                <w:szCs w:val="28"/>
              </w:rPr>
              <w:t xml:space="preserve">                  </w:t>
            </w:r>
            <w:r>
              <w:rPr>
                <w:rFonts w:ascii="仿宋" w:eastAsia="仿宋" w:hAnsi="仿宋" w:hint="eastAsia"/>
                <w:sz w:val="24"/>
                <w:szCs w:val="24"/>
              </w:rPr>
              <w:t>自检</w:t>
            </w:r>
            <w:r>
              <w:rPr>
                <w:rFonts w:ascii="仿宋_GB2312" w:eastAsia="仿宋_GB2312" w:hAnsi="仿宋" w:cs="楷体" w:hint="eastAsia"/>
                <w:bCs/>
                <w:sz w:val="24"/>
                <w:szCs w:val="24"/>
              </w:rPr>
              <w:t>模块</w:t>
            </w:r>
            <w:r>
              <w:rPr>
                <w:rFonts w:ascii="仿宋" w:eastAsia="仿宋" w:hAnsi="仿宋" w:hint="eastAsia"/>
                <w:sz w:val="24"/>
                <w:szCs w:val="24"/>
              </w:rPr>
              <w:t>原理图</w:t>
            </w:r>
          </w:p>
          <w:p w:rsidR="00336A7D" w:rsidRDefault="00E916D7">
            <w:pPr>
              <w:ind w:firstLineChars="200" w:firstLine="480"/>
              <w:rPr>
                <w:rFonts w:ascii="仿宋" w:eastAsia="仿宋" w:hAnsi="仿宋" w:cs="仿宋"/>
                <w:sz w:val="24"/>
                <w:szCs w:val="24"/>
              </w:rPr>
            </w:pPr>
            <w:r>
              <w:rPr>
                <w:rFonts w:ascii="仿宋" w:eastAsia="仿宋" w:hAnsi="仿宋" w:hint="eastAsia"/>
                <w:sz w:val="24"/>
                <w:szCs w:val="24"/>
              </w:rPr>
              <w:t>4.</w:t>
            </w:r>
            <w:r>
              <w:rPr>
                <w:rFonts w:ascii="仿宋" w:eastAsia="仿宋" w:hAnsi="仿宋" w:hint="eastAsia"/>
                <w:sz w:val="24"/>
                <w:szCs w:val="24"/>
              </w:rPr>
              <w:t>感知救援者运动状态模块：</w:t>
            </w:r>
            <w:r>
              <w:rPr>
                <w:rFonts w:ascii="仿宋" w:eastAsia="仿宋" w:hAnsi="仿宋" w:cs="仿宋" w:hint="eastAsia"/>
                <w:sz w:val="24"/>
                <w:szCs w:val="24"/>
              </w:rPr>
              <w:t>以</w:t>
            </w:r>
            <w:r>
              <w:rPr>
                <w:rFonts w:ascii="仿宋" w:eastAsia="仿宋" w:hAnsi="仿宋" w:cs="仿宋" w:hint="eastAsia"/>
                <w:sz w:val="24"/>
                <w:szCs w:val="24"/>
              </w:rPr>
              <w:t>STM32F4</w:t>
            </w:r>
            <w:r>
              <w:rPr>
                <w:rFonts w:ascii="仿宋" w:eastAsia="仿宋" w:hAnsi="仿宋" w:cs="仿宋" w:hint="eastAsia"/>
                <w:sz w:val="24"/>
                <w:szCs w:val="24"/>
              </w:rPr>
              <w:t>微控制器为控制核心，以</w:t>
            </w:r>
            <w:r>
              <w:rPr>
                <w:rFonts w:ascii="仿宋" w:eastAsia="仿宋" w:hAnsi="仿宋" w:cs="仿宋" w:hint="eastAsia"/>
                <w:sz w:val="24"/>
                <w:szCs w:val="24"/>
              </w:rPr>
              <w:t>MPU6050</w:t>
            </w:r>
            <w:r>
              <w:rPr>
                <w:rFonts w:ascii="仿宋" w:eastAsia="仿宋" w:hAnsi="仿宋" w:cs="仿宋" w:hint="eastAsia"/>
                <w:sz w:val="24"/>
                <w:szCs w:val="24"/>
              </w:rPr>
              <w:t>陀螺仪为惯性测量单元的系统，融合多传感器的数据采集，采用</w:t>
            </w:r>
            <w:r>
              <w:rPr>
                <w:rFonts w:ascii="仿宋" w:eastAsia="仿宋" w:hAnsi="仿宋" w:cs="仿宋" w:hint="eastAsia"/>
                <w:sz w:val="24"/>
                <w:szCs w:val="24"/>
              </w:rPr>
              <w:t>DMP</w:t>
            </w:r>
            <w:r>
              <w:rPr>
                <w:rFonts w:ascii="仿宋" w:eastAsia="仿宋" w:hAnsi="仿宋" w:cs="仿宋" w:hint="eastAsia"/>
                <w:sz w:val="24"/>
                <w:szCs w:val="24"/>
              </w:rPr>
              <w:t>实现载体的姿态解算。该</w:t>
            </w:r>
            <w:r>
              <w:rPr>
                <w:rFonts w:ascii="仿宋" w:eastAsia="仿宋" w:hAnsi="仿宋" w:hint="eastAsia"/>
                <w:sz w:val="24"/>
                <w:szCs w:val="24"/>
              </w:rPr>
              <w:t>模块</w:t>
            </w:r>
            <w:r>
              <w:rPr>
                <w:rFonts w:ascii="仿宋" w:eastAsia="仿宋" w:hAnsi="仿宋" w:cs="仿宋" w:hint="eastAsia"/>
                <w:sz w:val="24"/>
                <w:szCs w:val="24"/>
              </w:rPr>
              <w:t>解算姿态角信息不仅噪声小，而且动态响应高。使用</w:t>
            </w:r>
            <w:r>
              <w:rPr>
                <w:rFonts w:ascii="仿宋" w:eastAsia="仿宋" w:hAnsi="仿宋" w:cs="仿宋" w:hint="eastAsia"/>
                <w:sz w:val="24"/>
                <w:szCs w:val="24"/>
              </w:rPr>
              <w:t>MPU6050</w:t>
            </w:r>
            <w:r>
              <w:rPr>
                <w:rFonts w:ascii="仿宋" w:eastAsia="仿宋" w:hAnsi="仿宋" w:cs="仿宋" w:hint="eastAsia"/>
                <w:sz w:val="24"/>
                <w:szCs w:val="24"/>
              </w:rPr>
              <w:t>内置的</w:t>
            </w:r>
            <w:r>
              <w:rPr>
                <w:rFonts w:ascii="仿宋" w:eastAsia="仿宋" w:hAnsi="仿宋" w:cs="仿宋" w:hint="eastAsia"/>
                <w:sz w:val="24"/>
                <w:szCs w:val="24"/>
              </w:rPr>
              <w:t>DMP</w:t>
            </w:r>
            <w:r>
              <w:rPr>
                <w:rFonts w:ascii="仿宋" w:eastAsia="仿宋" w:hAnsi="仿宋" w:cs="仿宋" w:hint="eastAsia"/>
                <w:sz w:val="24"/>
                <w:szCs w:val="24"/>
              </w:rPr>
              <w:t>，实现姿态的解算，不仅简化代码设计，而且降低</w:t>
            </w:r>
            <w:r>
              <w:rPr>
                <w:rFonts w:ascii="仿宋" w:eastAsia="仿宋" w:hAnsi="仿宋" w:cs="仿宋" w:hint="eastAsia"/>
                <w:sz w:val="24"/>
                <w:szCs w:val="24"/>
              </w:rPr>
              <w:t>MCU</w:t>
            </w:r>
            <w:r>
              <w:rPr>
                <w:rFonts w:ascii="仿宋" w:eastAsia="仿宋" w:hAnsi="仿宋" w:cs="仿宋" w:hint="eastAsia"/>
                <w:sz w:val="24"/>
                <w:szCs w:val="24"/>
              </w:rPr>
              <w:t>的负担。</w:t>
            </w:r>
            <w:r>
              <w:rPr>
                <w:rFonts w:ascii="仿宋" w:eastAsia="仿宋" w:hAnsi="仿宋" w:cs="仿宋" w:hint="eastAsia"/>
                <w:sz w:val="24"/>
                <w:szCs w:val="24"/>
              </w:rPr>
              <w:t>利用滤波后的陀螺仪和加速计等数据，实时解算出背包的俯仰角和偏航角，从而实现控制舵机转向和驱动器电机转速。</w:t>
            </w:r>
          </w:p>
          <w:p w:rsidR="00336A7D" w:rsidRDefault="00E916D7">
            <w:pPr>
              <w:rPr>
                <w:rFonts w:ascii="仿宋" w:eastAsia="仿宋" w:hAnsi="仿宋"/>
                <w:sz w:val="24"/>
                <w:szCs w:val="24"/>
              </w:rPr>
            </w:pPr>
            <w:r>
              <w:rPr>
                <w:rFonts w:ascii="仿宋" w:eastAsia="仿宋" w:hAnsi="仿宋"/>
                <w:sz w:val="24"/>
                <w:szCs w:val="24"/>
              </w:rPr>
              <w:lastRenderedPageBreak/>
              <w:t xml:space="preserve">         </w:t>
            </w:r>
            <w:r>
              <w:rPr>
                <w:rFonts w:ascii="仿宋" w:eastAsia="仿宋" w:hAnsi="仿宋"/>
                <w:noProof/>
                <w:sz w:val="24"/>
                <w:szCs w:val="24"/>
              </w:rPr>
              <w:drawing>
                <wp:inline distT="0" distB="0" distL="0" distR="0">
                  <wp:extent cx="5097780" cy="40195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140919" cy="4053073"/>
                          </a:xfrm>
                          <a:prstGeom prst="rect">
                            <a:avLst/>
                          </a:prstGeom>
                          <a:noFill/>
                        </pic:spPr>
                      </pic:pic>
                    </a:graphicData>
                  </a:graphic>
                </wp:inline>
              </w:drawing>
            </w:r>
          </w:p>
          <w:p w:rsidR="00336A7D" w:rsidRDefault="00E916D7">
            <w:pPr>
              <w:rPr>
                <w:rFonts w:ascii="仿宋" w:eastAsia="仿宋" w:hAnsi="仿宋"/>
                <w:sz w:val="24"/>
                <w:szCs w:val="24"/>
              </w:rPr>
            </w:pPr>
            <w:r>
              <w:rPr>
                <w:rFonts w:ascii="仿宋" w:eastAsia="仿宋" w:hAnsi="仿宋"/>
                <w:sz w:val="24"/>
                <w:szCs w:val="24"/>
              </w:rPr>
              <w:t xml:space="preserve">   </w:t>
            </w:r>
            <w:r>
              <w:rPr>
                <w:rFonts w:ascii="仿宋" w:eastAsia="仿宋" w:hAnsi="仿宋" w:hint="eastAsia"/>
                <w:sz w:val="24"/>
                <w:szCs w:val="24"/>
              </w:rPr>
              <w:t xml:space="preserve">                           </w:t>
            </w:r>
            <w:r>
              <w:rPr>
                <w:rFonts w:ascii="仿宋" w:eastAsia="仿宋" w:hAnsi="仿宋" w:hint="eastAsia"/>
                <w:sz w:val="24"/>
                <w:szCs w:val="24"/>
              </w:rPr>
              <w:t>感知救援者运动状态原理图</w:t>
            </w:r>
          </w:p>
          <w:p w:rsidR="00336A7D" w:rsidRDefault="00E916D7">
            <w:pPr>
              <w:ind w:firstLineChars="200" w:firstLine="480"/>
              <w:rPr>
                <w:rFonts w:ascii="仿宋" w:eastAsia="仿宋" w:hAnsi="仿宋"/>
                <w:sz w:val="24"/>
                <w:szCs w:val="24"/>
              </w:rPr>
            </w:pPr>
            <w:r>
              <w:rPr>
                <w:rFonts w:ascii="仿宋" w:eastAsia="仿宋" w:hAnsi="仿宋" w:hint="eastAsia"/>
                <w:sz w:val="24"/>
                <w:szCs w:val="24"/>
              </w:rPr>
              <w:t>5.</w:t>
            </w:r>
            <w:r>
              <w:rPr>
                <w:rFonts w:ascii="仿宋" w:eastAsia="仿宋" w:hAnsi="仿宋" w:hint="eastAsia"/>
                <w:sz w:val="24"/>
                <w:szCs w:val="24"/>
              </w:rPr>
              <w:t>落水报警模块：基于北斗卫</w:t>
            </w:r>
            <w:r>
              <w:rPr>
                <w:rFonts w:ascii="仿宋" w:eastAsia="仿宋" w:hAnsi="仿宋" w:hint="eastAsia"/>
                <w:sz w:val="24"/>
                <w:szCs w:val="24"/>
              </w:rPr>
              <w:t>星短报文的功能，结合落水人员的遇险情况，落水报警系统采用新颖的落水触发电路，使得智能救援背包落水后自动进行卫星定位，并向北斗卫星发出求救及位置信息。</w:t>
            </w:r>
            <w:r>
              <w:rPr>
                <w:rFonts w:ascii="仿宋" w:eastAsia="仿宋" w:hAnsi="仿宋" w:hint="eastAsia"/>
                <w:sz w:val="24"/>
                <w:szCs w:val="24"/>
              </w:rPr>
              <w:t>北斗通信网是以北斗短报文为基础的通信链路，不受提起恶劣气候的影响，其通信能力，通信稳定性以及保密可靠性比移动通信网更强。</w:t>
            </w:r>
          </w:p>
          <w:p w:rsidR="00336A7D" w:rsidRDefault="00E916D7">
            <w:pPr>
              <w:ind w:firstLineChars="500" w:firstLine="1200"/>
              <w:rPr>
                <w:rFonts w:ascii="仿宋" w:eastAsia="仿宋" w:hAnsi="仿宋"/>
                <w:sz w:val="24"/>
                <w:szCs w:val="24"/>
              </w:rPr>
            </w:pPr>
            <w:r>
              <w:rPr>
                <w:rFonts w:ascii="仿宋" w:eastAsia="仿宋" w:hAnsi="仿宋"/>
                <w:noProof/>
                <w:sz w:val="24"/>
                <w:szCs w:val="24"/>
              </w:rPr>
              <w:drawing>
                <wp:inline distT="0" distB="0" distL="0" distR="0">
                  <wp:extent cx="5009515" cy="1263650"/>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009515" cy="1263650"/>
                          </a:xfrm>
                          <a:prstGeom prst="rect">
                            <a:avLst/>
                          </a:prstGeom>
                          <a:noFill/>
                        </pic:spPr>
                      </pic:pic>
                    </a:graphicData>
                  </a:graphic>
                </wp:inline>
              </w:drawing>
            </w:r>
          </w:p>
          <w:p w:rsidR="00336A7D" w:rsidRDefault="00E916D7">
            <w:pPr>
              <w:rPr>
                <w:rFonts w:ascii="仿宋" w:eastAsia="仿宋" w:hAnsi="仿宋"/>
                <w:sz w:val="24"/>
                <w:szCs w:val="24"/>
              </w:rPr>
            </w:pPr>
            <w:r>
              <w:rPr>
                <w:rFonts w:ascii="仿宋" w:eastAsia="仿宋" w:hAnsi="仿宋" w:hint="eastAsia"/>
                <w:sz w:val="24"/>
                <w:szCs w:val="24"/>
              </w:rPr>
              <w:t xml:space="preserve">         </w:t>
            </w:r>
            <w:r>
              <w:rPr>
                <w:rFonts w:ascii="仿宋" w:eastAsia="仿宋" w:hAnsi="仿宋"/>
                <w:sz w:val="24"/>
                <w:szCs w:val="24"/>
              </w:rPr>
              <w:t xml:space="preserve">                       </w:t>
            </w:r>
            <w:r>
              <w:rPr>
                <w:rFonts w:ascii="仿宋" w:eastAsia="仿宋" w:hAnsi="仿宋" w:hint="eastAsia"/>
                <w:sz w:val="24"/>
                <w:szCs w:val="24"/>
              </w:rPr>
              <w:t>落水触发电路原理图</w:t>
            </w:r>
          </w:p>
          <w:p w:rsidR="00336A7D" w:rsidRDefault="00E916D7">
            <w:pPr>
              <w:rPr>
                <w:rFonts w:ascii="仿宋" w:eastAsia="仿宋" w:hAnsi="仿宋"/>
                <w:sz w:val="24"/>
                <w:szCs w:val="24"/>
              </w:rPr>
            </w:pPr>
            <w:r>
              <w:rPr>
                <w:rFonts w:ascii="仿宋" w:eastAsia="仿宋" w:hAnsi="仿宋" w:hint="eastAsia"/>
                <w:sz w:val="24"/>
                <w:szCs w:val="24"/>
              </w:rPr>
              <w:t>落水报警模块核心设计部分在于落水触发电路设计和北斗通信电路设计。落水检测模块采用电极感应方法，电极之间的输出电阻在不同环境下的阻值不同，可等效视为可变电阻</w:t>
            </w:r>
            <w:r>
              <w:rPr>
                <w:rFonts w:ascii="仿宋" w:eastAsia="仿宋" w:hAnsi="仿宋" w:hint="eastAsia"/>
                <w:sz w:val="24"/>
                <w:szCs w:val="24"/>
              </w:rPr>
              <w:t>。控制电路负责检测可变电阻，通过对电阻值的识别，得出此时的工作环境，从而触发开关电路，使北斗模块工作或关闭。北斗通信电路设计包括接收低噪声放大器，发射功率放大器、变频部分和基带处理部分。该系统采用邮票孔封装的北斗通信四合一模块，此模块体积小，使用简单，直接接无源天线。当检测到落水开机电路后，单片机通过串口控制北斗</w:t>
            </w:r>
            <w:r>
              <w:rPr>
                <w:rFonts w:ascii="仿宋" w:eastAsia="仿宋" w:hAnsi="仿宋" w:hint="eastAsia"/>
                <w:sz w:val="24"/>
                <w:szCs w:val="24"/>
              </w:rPr>
              <w:lastRenderedPageBreak/>
              <w:t>四合一通信模块，串口通信协议符合北斗</w:t>
            </w:r>
            <w:r>
              <w:rPr>
                <w:rFonts w:ascii="仿宋" w:eastAsia="仿宋" w:hAnsi="仿宋" w:hint="eastAsia"/>
                <w:sz w:val="24"/>
                <w:szCs w:val="24"/>
              </w:rPr>
              <w:t>RDSS</w:t>
            </w:r>
            <w:r>
              <w:rPr>
                <w:rFonts w:ascii="仿宋" w:eastAsia="仿宋" w:hAnsi="仿宋" w:hint="eastAsia"/>
                <w:sz w:val="24"/>
                <w:szCs w:val="24"/>
              </w:rPr>
              <w:t>通信协议。北斗通信模块</w:t>
            </w:r>
            <w:r>
              <w:rPr>
                <w:rFonts w:ascii="仿宋" w:eastAsia="仿宋" w:hAnsi="仿宋" w:hint="eastAsia"/>
                <w:sz w:val="24"/>
                <w:szCs w:val="24"/>
              </w:rPr>
              <w:t xml:space="preserve">BGM7014 </w:t>
            </w:r>
            <w:r>
              <w:rPr>
                <w:rFonts w:ascii="仿宋" w:eastAsia="仿宋" w:hAnsi="仿宋" w:hint="eastAsia"/>
                <w:sz w:val="24"/>
                <w:szCs w:val="24"/>
              </w:rPr>
              <w:t>的射频接口采用</w:t>
            </w:r>
            <w:r>
              <w:rPr>
                <w:rFonts w:ascii="仿宋" w:eastAsia="仿宋" w:hAnsi="仿宋" w:hint="eastAsia"/>
                <w:sz w:val="24"/>
                <w:szCs w:val="24"/>
              </w:rPr>
              <w:t>IPEX</w:t>
            </w:r>
            <w:r>
              <w:rPr>
                <w:rFonts w:ascii="仿宋" w:eastAsia="仿宋" w:hAnsi="仿宋" w:hint="eastAsia"/>
                <w:sz w:val="24"/>
                <w:szCs w:val="24"/>
              </w:rPr>
              <w:t>插座，可直接将北斗无源天线插入</w:t>
            </w:r>
            <w:r>
              <w:rPr>
                <w:rFonts w:ascii="仿宋" w:eastAsia="仿宋" w:hAnsi="仿宋" w:hint="eastAsia"/>
                <w:sz w:val="24"/>
                <w:szCs w:val="24"/>
              </w:rPr>
              <w:t xml:space="preserve"> IPEX </w:t>
            </w:r>
            <w:r>
              <w:rPr>
                <w:rFonts w:ascii="仿宋" w:eastAsia="仿宋" w:hAnsi="仿宋" w:hint="eastAsia"/>
                <w:sz w:val="24"/>
                <w:szCs w:val="24"/>
              </w:rPr>
              <w:t>插座。落水触发后通知单片机，单片机在根据预先设置的程</w:t>
            </w:r>
            <w:r>
              <w:rPr>
                <w:rFonts w:ascii="仿宋" w:eastAsia="仿宋" w:hAnsi="仿宋" w:hint="eastAsia"/>
                <w:sz w:val="24"/>
                <w:szCs w:val="24"/>
              </w:rPr>
              <w:t>序，对</w:t>
            </w:r>
            <w:r>
              <w:rPr>
                <w:rFonts w:ascii="仿宋" w:eastAsia="仿宋" w:hAnsi="仿宋" w:hint="eastAsia"/>
                <w:sz w:val="24"/>
                <w:szCs w:val="24"/>
              </w:rPr>
              <w:t xml:space="preserve"> BGM7014 </w:t>
            </w:r>
            <w:r>
              <w:rPr>
                <w:rFonts w:ascii="仿宋" w:eastAsia="仿宋" w:hAnsi="仿宋" w:hint="eastAsia"/>
                <w:sz w:val="24"/>
                <w:szCs w:val="24"/>
              </w:rPr>
              <w:t>控制，实现定位及报文接收发送，从而实现报警与发送定位。</w:t>
            </w:r>
          </w:p>
          <w:p w:rsidR="00336A7D" w:rsidRDefault="00E916D7">
            <w:pPr>
              <w:rPr>
                <w:rFonts w:ascii="仿宋" w:eastAsia="仿宋" w:hAnsi="仿宋"/>
                <w:sz w:val="24"/>
                <w:szCs w:val="24"/>
              </w:rPr>
            </w:pPr>
            <w:r>
              <w:rPr>
                <w:rFonts w:ascii="仿宋" w:eastAsia="仿宋" w:hAnsi="仿宋"/>
                <w:sz w:val="24"/>
                <w:szCs w:val="24"/>
              </w:rPr>
              <w:t xml:space="preserve">                 </w:t>
            </w:r>
            <w:r>
              <w:rPr>
                <w:rFonts w:ascii="仿宋" w:eastAsia="仿宋" w:hAnsi="仿宋"/>
                <w:noProof/>
                <w:sz w:val="24"/>
                <w:szCs w:val="24"/>
              </w:rPr>
              <w:drawing>
                <wp:inline distT="0" distB="0" distL="0" distR="0">
                  <wp:extent cx="3291840" cy="42068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291840" cy="4206875"/>
                          </a:xfrm>
                          <a:prstGeom prst="rect">
                            <a:avLst/>
                          </a:prstGeom>
                          <a:noFill/>
                        </pic:spPr>
                      </pic:pic>
                    </a:graphicData>
                  </a:graphic>
                </wp:inline>
              </w:drawing>
            </w:r>
          </w:p>
          <w:p w:rsidR="00336A7D" w:rsidRDefault="00E916D7">
            <w:pPr>
              <w:rPr>
                <w:rFonts w:ascii="仿宋" w:eastAsia="仿宋" w:hAnsi="仿宋"/>
                <w:sz w:val="24"/>
                <w:szCs w:val="24"/>
              </w:rPr>
            </w:pPr>
            <w:r>
              <w:rPr>
                <w:rFonts w:ascii="仿宋" w:eastAsia="仿宋" w:hAnsi="仿宋"/>
                <w:sz w:val="24"/>
                <w:szCs w:val="24"/>
              </w:rPr>
              <w:t xml:space="preserve">                                </w:t>
            </w:r>
            <w:r>
              <w:rPr>
                <w:rFonts w:ascii="仿宋" w:eastAsia="仿宋" w:hAnsi="仿宋" w:hint="eastAsia"/>
                <w:sz w:val="24"/>
                <w:szCs w:val="24"/>
              </w:rPr>
              <w:t>单片机控制流程图</w:t>
            </w:r>
          </w:p>
          <w:p w:rsidR="00336A7D" w:rsidRDefault="00E916D7">
            <w:pPr>
              <w:rPr>
                <w:rFonts w:ascii="仿宋" w:eastAsia="仿宋" w:hAnsi="仿宋"/>
                <w:sz w:val="24"/>
                <w:szCs w:val="24"/>
              </w:rPr>
            </w:pPr>
            <w:r>
              <w:rPr>
                <w:rFonts w:ascii="仿宋" w:eastAsia="仿宋" w:hAnsi="仿宋"/>
                <w:sz w:val="24"/>
                <w:szCs w:val="24"/>
              </w:rPr>
              <w:t xml:space="preserve">                            </w:t>
            </w:r>
          </w:p>
        </w:tc>
      </w:tr>
      <w:tr w:rsidR="00336A7D">
        <w:trPr>
          <w:trHeight w:val="2946"/>
          <w:jc w:val="center"/>
        </w:trPr>
        <w:tc>
          <w:tcPr>
            <w:tcW w:w="9634" w:type="dxa"/>
            <w:gridSpan w:val="8"/>
          </w:tcPr>
          <w:p w:rsidR="00336A7D" w:rsidRDefault="00E916D7">
            <w:pPr>
              <w:rPr>
                <w:rFonts w:eastAsia="楷体_GB2312"/>
                <w:sz w:val="28"/>
                <w:szCs w:val="28"/>
              </w:rPr>
            </w:pPr>
            <w:r>
              <w:rPr>
                <w:rFonts w:eastAsia="楷体_GB2312" w:hint="eastAsia"/>
                <w:sz w:val="28"/>
                <w:szCs w:val="28"/>
              </w:rPr>
              <w:lastRenderedPageBreak/>
              <w:t>年度目标和工作内容（分年度写）</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年度目标：</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1.2018</w:t>
            </w:r>
            <w:r>
              <w:rPr>
                <w:rFonts w:ascii="仿宋_GB2312" w:eastAsia="仿宋_GB2312" w:hAnsi="仿宋" w:cs="楷体" w:hint="eastAsia"/>
                <w:sz w:val="24"/>
                <w:szCs w:val="24"/>
              </w:rPr>
              <w:t>年上半年</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①采购各元件，进行推进器的组装，与背包的设计</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②使用增强版</w:t>
            </w:r>
            <w:r>
              <w:rPr>
                <w:rFonts w:ascii="仿宋_GB2312" w:eastAsia="仿宋_GB2312" w:hAnsi="仿宋" w:cs="楷体" w:hint="eastAsia"/>
                <w:sz w:val="24"/>
                <w:szCs w:val="24"/>
              </w:rPr>
              <w:t>51</w:t>
            </w:r>
            <w:r>
              <w:rPr>
                <w:rFonts w:ascii="仿宋_GB2312" w:eastAsia="仿宋_GB2312" w:hAnsi="仿宋" w:cs="楷体" w:hint="eastAsia"/>
                <w:sz w:val="24"/>
                <w:szCs w:val="24"/>
              </w:rPr>
              <w:t>单片机，编好初步程序，实现驱动电机和舵机控制。</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③采用气体压缩技术与浮桶实现快速充气与上浮</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2.2018</w:t>
            </w:r>
            <w:r>
              <w:rPr>
                <w:rFonts w:ascii="仿宋_GB2312" w:eastAsia="仿宋_GB2312" w:hAnsi="仿宋" w:cs="楷体" w:hint="eastAsia"/>
                <w:sz w:val="24"/>
                <w:szCs w:val="24"/>
              </w:rPr>
              <w:t>年下半年</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①进行整体的外形改进，流线型设计。</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②采购芯片和程序设计，实现感知救援者运动状态系统。</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lastRenderedPageBreak/>
              <w:t>③完善该系统，实现自动控制</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3.2019</w:t>
            </w:r>
            <w:r>
              <w:rPr>
                <w:rFonts w:ascii="仿宋_GB2312" w:eastAsia="仿宋_GB2312" w:hAnsi="仿宋" w:cs="楷体" w:hint="eastAsia"/>
                <w:sz w:val="24"/>
                <w:szCs w:val="24"/>
              </w:rPr>
              <w:t>年上半年</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①使用</w:t>
            </w:r>
            <w:r>
              <w:rPr>
                <w:rFonts w:ascii="仿宋_GB2312" w:eastAsia="仿宋_GB2312" w:hAnsi="仿宋" w:cs="楷体" w:hint="eastAsia"/>
                <w:sz w:val="24"/>
                <w:szCs w:val="24"/>
              </w:rPr>
              <w:t>STM32F407</w:t>
            </w:r>
            <w:r>
              <w:rPr>
                <w:rFonts w:ascii="仿宋_GB2312" w:eastAsia="仿宋_GB2312" w:hAnsi="仿宋" w:cs="楷体" w:hint="eastAsia"/>
                <w:sz w:val="24"/>
                <w:szCs w:val="24"/>
              </w:rPr>
              <w:t>芯片，进行编程设计，实现电池管理与自动充气气囊。</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②使用红外温度传感模块，实现体温实时监控。</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③初步实现下水报警系统。</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4.2019</w:t>
            </w:r>
            <w:r>
              <w:rPr>
                <w:rFonts w:ascii="仿宋_GB2312" w:eastAsia="仿宋_GB2312" w:hAnsi="仿宋" w:cs="楷体" w:hint="eastAsia"/>
                <w:sz w:val="24"/>
                <w:szCs w:val="24"/>
              </w:rPr>
              <w:t>年下半年</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①完善下水报警系统。</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②完成自检系统设计，并对产品进行调试和必要的实测。</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③对于各类实际情况可能出现的问题与困难进行进一步地改进</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③研究成果整理，准备结题</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工作内容：</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成员邓嘉豪：负责总体方案设计与优化，机械结构，产品造型，以及后期改进，协调工作。</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成员王振振：负责控制技术方面的研究，以及电路的设计。</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成员王娜：负责市场调研，相关资料的搜集，相关文档的整理，阶段性成果评估。</w:t>
            </w:r>
          </w:p>
          <w:p w:rsidR="00336A7D" w:rsidRDefault="00E916D7">
            <w:pPr>
              <w:shd w:val="clear" w:color="auto" w:fill="FFFFFF"/>
              <w:ind w:firstLine="420"/>
              <w:rPr>
                <w:rFonts w:ascii="仿宋_GB2312" w:eastAsia="仿宋_GB2312" w:hAnsi="仿宋" w:cs="楷体"/>
                <w:sz w:val="24"/>
                <w:szCs w:val="24"/>
              </w:rPr>
            </w:pPr>
            <w:r>
              <w:rPr>
                <w:rFonts w:ascii="仿宋_GB2312" w:eastAsia="仿宋_GB2312" w:hAnsi="仿宋" w:cs="楷体" w:hint="eastAsia"/>
                <w:sz w:val="24"/>
                <w:szCs w:val="24"/>
              </w:rPr>
              <w:t>成员蔡文辉：负责芯片应用方面的研究，模块的组装，整机调试与评估，以及指导老师和成员之间的日常交流，安排成员工作，向指导老师汇报工作及阶段成果评估。。</w:t>
            </w:r>
          </w:p>
          <w:p w:rsidR="00336A7D" w:rsidRDefault="00E916D7">
            <w:pPr>
              <w:shd w:val="clear" w:color="auto" w:fill="FFFFFF"/>
              <w:ind w:firstLine="420"/>
              <w:rPr>
                <w:rFonts w:eastAsia="楷体_GB2312"/>
                <w:sz w:val="28"/>
                <w:szCs w:val="28"/>
              </w:rPr>
            </w:pPr>
            <w:r>
              <w:rPr>
                <w:rFonts w:ascii="仿宋_GB2312" w:eastAsia="仿宋_GB2312" w:hAnsi="仿宋" w:cs="楷体" w:hint="eastAsia"/>
                <w:sz w:val="24"/>
                <w:szCs w:val="24"/>
              </w:rPr>
              <w:t>项目负责人蒋萌：负责数据的分析，整体项目财务，阶段性评估报</w:t>
            </w:r>
            <w:r>
              <w:rPr>
                <w:rFonts w:ascii="仿宋_GB2312" w:eastAsia="仿宋_GB2312" w:hAnsi="仿宋" w:cs="楷体" w:hint="eastAsia"/>
                <w:sz w:val="24"/>
                <w:szCs w:val="24"/>
              </w:rPr>
              <w:t>告的整理，所需元件采购计划撰写。</w:t>
            </w:r>
          </w:p>
          <w:p w:rsidR="00336A7D" w:rsidRDefault="00336A7D">
            <w:pPr>
              <w:rPr>
                <w:rFonts w:eastAsia="楷体_GB2312"/>
                <w:sz w:val="28"/>
                <w:szCs w:val="28"/>
              </w:rPr>
            </w:pPr>
          </w:p>
        </w:tc>
      </w:tr>
      <w:tr w:rsidR="00336A7D">
        <w:trPr>
          <w:trHeight w:val="2476"/>
          <w:jc w:val="center"/>
        </w:trPr>
        <w:tc>
          <w:tcPr>
            <w:tcW w:w="9634" w:type="dxa"/>
            <w:gridSpan w:val="8"/>
          </w:tcPr>
          <w:p w:rsidR="00336A7D" w:rsidRDefault="00E916D7">
            <w:pPr>
              <w:rPr>
                <w:rFonts w:eastAsia="楷体_GB2312"/>
                <w:sz w:val="28"/>
                <w:szCs w:val="28"/>
              </w:rPr>
            </w:pPr>
            <w:r>
              <w:rPr>
                <w:rFonts w:eastAsia="楷体_GB2312" w:hint="eastAsia"/>
                <w:sz w:val="28"/>
                <w:szCs w:val="28"/>
              </w:rPr>
              <w:lastRenderedPageBreak/>
              <w:t>指导教师意见</w:t>
            </w:r>
          </w:p>
          <w:p w:rsidR="00336A7D" w:rsidRDefault="00E916D7">
            <w:pPr>
              <w:ind w:firstLineChars="200" w:firstLine="560"/>
              <w:rPr>
                <w:rFonts w:eastAsia="楷体_GB2312"/>
                <w:sz w:val="28"/>
                <w:szCs w:val="28"/>
              </w:rPr>
            </w:pPr>
            <w:r>
              <w:rPr>
                <w:rFonts w:eastAsia="楷体_GB2312" w:hint="eastAsia"/>
                <w:sz w:val="28"/>
                <w:szCs w:val="28"/>
              </w:rPr>
              <w:t>本项目研发设计一种水面智能救援背包，设计方案中运用北斗定位、陀螺仪技术等相关策略解决如何快速发现目标、靠近目标实施救援的问题，具有一定的创新性和实用性。该项目研究目标明确，研究思路可行，研究方案合理，预期成果适当。项目组成员跨学科交叉，专业结构好，有一定的研究基础和研究经验，预计能按时完成计划工作内容。</w:t>
            </w:r>
          </w:p>
          <w:p w:rsidR="00336A7D" w:rsidRDefault="00E916D7">
            <w:pPr>
              <w:ind w:firstLineChars="200" w:firstLine="560"/>
              <w:rPr>
                <w:rFonts w:eastAsia="楷体_GB2312"/>
                <w:sz w:val="28"/>
                <w:szCs w:val="28"/>
              </w:rPr>
            </w:pPr>
            <w:r>
              <w:rPr>
                <w:rFonts w:eastAsia="楷体_GB2312" w:hint="eastAsia"/>
                <w:sz w:val="28"/>
                <w:szCs w:val="28"/>
              </w:rPr>
              <w:t>同意推荐。</w:t>
            </w: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E916D7">
            <w:pPr>
              <w:rPr>
                <w:rFonts w:eastAsia="楷体_GB2312"/>
                <w:sz w:val="28"/>
                <w:szCs w:val="28"/>
              </w:rPr>
            </w:pPr>
            <w:r>
              <w:rPr>
                <w:rFonts w:eastAsia="楷体_GB2312"/>
                <w:sz w:val="28"/>
                <w:szCs w:val="28"/>
              </w:rPr>
              <w:t xml:space="preserve">                        </w:t>
            </w:r>
            <w:r>
              <w:rPr>
                <w:rFonts w:eastAsia="楷体_GB2312" w:hint="eastAsia"/>
                <w:sz w:val="28"/>
                <w:szCs w:val="28"/>
              </w:rPr>
              <w:t>签字：</w:t>
            </w:r>
            <w:r>
              <w:rPr>
                <w:rFonts w:eastAsia="楷体_GB2312"/>
                <w:sz w:val="28"/>
                <w:szCs w:val="28"/>
              </w:rPr>
              <w:t xml:space="preserve">                 </w:t>
            </w:r>
            <w:r>
              <w:rPr>
                <w:rFonts w:eastAsia="楷体_GB2312" w:hint="eastAsia"/>
                <w:sz w:val="28"/>
                <w:szCs w:val="28"/>
              </w:rPr>
              <w:t>日期：</w:t>
            </w:r>
          </w:p>
        </w:tc>
      </w:tr>
      <w:tr w:rsidR="00336A7D">
        <w:trPr>
          <w:trHeight w:val="2476"/>
          <w:jc w:val="center"/>
        </w:trPr>
        <w:tc>
          <w:tcPr>
            <w:tcW w:w="9634" w:type="dxa"/>
            <w:gridSpan w:val="8"/>
          </w:tcPr>
          <w:p w:rsidR="00336A7D" w:rsidRDefault="00E916D7">
            <w:pPr>
              <w:rPr>
                <w:rFonts w:eastAsia="楷体_GB2312"/>
                <w:sz w:val="28"/>
                <w:szCs w:val="28"/>
              </w:rPr>
            </w:pPr>
            <w:r>
              <w:rPr>
                <w:rFonts w:eastAsia="楷体_GB2312" w:hint="eastAsia"/>
                <w:sz w:val="28"/>
                <w:szCs w:val="28"/>
              </w:rPr>
              <w:lastRenderedPageBreak/>
              <w:t>学院推荐意见</w:t>
            </w:r>
            <w:r>
              <w:rPr>
                <w:rFonts w:eastAsia="楷体_GB2312"/>
                <w:sz w:val="28"/>
                <w:szCs w:val="28"/>
              </w:rPr>
              <w:t xml:space="preserve">     </w:t>
            </w: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336A7D">
            <w:pPr>
              <w:rPr>
                <w:rFonts w:eastAsia="楷体_GB2312"/>
                <w:sz w:val="28"/>
                <w:szCs w:val="28"/>
              </w:rPr>
            </w:pPr>
          </w:p>
          <w:p w:rsidR="00336A7D" w:rsidRDefault="00E916D7">
            <w:pPr>
              <w:ind w:firstLineChars="1200" w:firstLine="3360"/>
              <w:rPr>
                <w:rFonts w:eastAsia="楷体_GB2312"/>
                <w:b/>
                <w:bCs/>
                <w:sz w:val="28"/>
                <w:szCs w:val="28"/>
              </w:rPr>
            </w:pPr>
            <w:r>
              <w:rPr>
                <w:rFonts w:eastAsia="楷体_GB2312" w:hint="eastAsia"/>
                <w:sz w:val="28"/>
                <w:szCs w:val="28"/>
              </w:rPr>
              <w:t>签字（盖章）：</w:t>
            </w:r>
            <w:r>
              <w:rPr>
                <w:rFonts w:eastAsia="楷体_GB2312"/>
                <w:sz w:val="28"/>
                <w:szCs w:val="28"/>
              </w:rPr>
              <w:t xml:space="preserve">                 </w:t>
            </w:r>
            <w:r>
              <w:rPr>
                <w:rFonts w:eastAsia="楷体_GB2312" w:hint="eastAsia"/>
                <w:sz w:val="28"/>
                <w:szCs w:val="28"/>
              </w:rPr>
              <w:t>日期：</w:t>
            </w:r>
          </w:p>
        </w:tc>
      </w:tr>
    </w:tbl>
    <w:p w:rsidR="00336A7D" w:rsidRDefault="00E916D7">
      <w:pPr>
        <w:rPr>
          <w:rFonts w:eastAsia="楷体_GB2312"/>
          <w:sz w:val="28"/>
          <w:szCs w:val="28"/>
        </w:rPr>
        <w:sectPr w:rsidR="00336A7D">
          <w:headerReference w:type="default" r:id="rId16"/>
          <w:pgSz w:w="11906" w:h="16838"/>
          <w:pgMar w:top="1418" w:right="1134" w:bottom="1134" w:left="1134" w:header="0" w:footer="0" w:gutter="0"/>
          <w:cols w:space="425"/>
          <w:docGrid w:linePitch="312"/>
        </w:sectPr>
      </w:pPr>
      <w:r>
        <w:rPr>
          <w:rFonts w:eastAsia="楷体_GB2312" w:hint="eastAsia"/>
          <w:sz w:val="28"/>
          <w:szCs w:val="28"/>
        </w:rPr>
        <w:t>注：本表空栏不够可另附</w:t>
      </w:r>
    </w:p>
    <w:p w:rsidR="00336A7D" w:rsidRDefault="00336A7D"/>
    <w:sectPr w:rsidR="00336A7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916D7" w:rsidRDefault="00E916D7">
      <w:pPr>
        <w:spacing w:line="240" w:lineRule="auto"/>
      </w:pPr>
      <w:r>
        <w:separator/>
      </w:r>
    </w:p>
  </w:endnote>
  <w:endnote w:type="continuationSeparator" w:id="0">
    <w:p w:rsidR="00E916D7" w:rsidRDefault="00E916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仿宋_GB2312">
    <w:altName w:val="仿宋"/>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916D7" w:rsidRDefault="00E916D7">
      <w:pPr>
        <w:spacing w:line="240" w:lineRule="auto"/>
      </w:pPr>
      <w:r>
        <w:separator/>
      </w:r>
    </w:p>
  </w:footnote>
  <w:footnote w:type="continuationSeparator" w:id="0">
    <w:p w:rsidR="00E916D7" w:rsidRDefault="00E916D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36A7D" w:rsidRDefault="00336A7D">
    <w:pPr>
      <w:pStyle w:val="a5"/>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1E86C17"/>
    <w:multiLevelType w:val="singleLevel"/>
    <w:tmpl w:val="91E86C17"/>
    <w:lvl w:ilvl="0">
      <w:start w:val="1"/>
      <w:numFmt w:val="decimal"/>
      <w:lvlText w:val="%1."/>
      <w:lvlJc w:val="left"/>
      <w:pPr>
        <w:tabs>
          <w:tab w:val="left" w:pos="312"/>
        </w:tabs>
      </w:pPr>
    </w:lvl>
  </w:abstractNum>
  <w:abstractNum w:abstractNumId="1" w15:restartNumberingAfterBreak="0">
    <w:nsid w:val="1EC43539"/>
    <w:multiLevelType w:val="singleLevel"/>
    <w:tmpl w:val="1EC43539"/>
    <w:lvl w:ilvl="0">
      <w:start w:val="2"/>
      <w:numFmt w:val="decimal"/>
      <w:lvlText w:val="(%1)"/>
      <w:lvlJc w:val="left"/>
      <w:pPr>
        <w:tabs>
          <w:tab w:val="left" w:pos="312"/>
        </w:tabs>
      </w:pPr>
    </w:lvl>
  </w:abstractNum>
  <w:abstractNum w:abstractNumId="2" w15:restartNumberingAfterBreak="0">
    <w:nsid w:val="2153933F"/>
    <w:multiLevelType w:val="singleLevel"/>
    <w:tmpl w:val="2153933F"/>
    <w:lvl w:ilvl="0">
      <w:start w:val="1"/>
      <w:numFmt w:val="decimal"/>
      <w:lvlText w:val="%1."/>
      <w:lvlJc w:val="left"/>
      <w:pPr>
        <w:tabs>
          <w:tab w:val="left" w:pos="312"/>
        </w:tabs>
      </w:pPr>
    </w:lvl>
  </w:abstractNum>
  <w:abstractNum w:abstractNumId="3" w15:restartNumberingAfterBreak="0">
    <w:nsid w:val="2F46F61B"/>
    <w:multiLevelType w:val="singleLevel"/>
    <w:tmpl w:val="2F46F61B"/>
    <w:lvl w:ilvl="0">
      <w:start w:val="2"/>
      <w:numFmt w:val="decimal"/>
      <w:lvlText w:val="(%1)"/>
      <w:lvlJc w:val="left"/>
      <w:pPr>
        <w:tabs>
          <w:tab w:val="left" w:pos="312"/>
        </w:tabs>
      </w:pPr>
    </w:lvl>
  </w:abstractNum>
  <w:abstractNum w:abstractNumId="4" w15:restartNumberingAfterBreak="0">
    <w:nsid w:val="6D400250"/>
    <w:multiLevelType w:val="multilevel"/>
    <w:tmpl w:val="6D400250"/>
    <w:lvl w:ilvl="0">
      <w:start w:val="1"/>
      <w:numFmt w:val="decimal"/>
      <w:lvlText w:val="%1."/>
      <w:lvlJc w:val="left"/>
      <w:pPr>
        <w:ind w:left="468" w:hanging="360"/>
      </w:pPr>
      <w:rPr>
        <w:rFonts w:hint="default"/>
      </w:rPr>
    </w:lvl>
    <w:lvl w:ilvl="1">
      <w:start w:val="1"/>
      <w:numFmt w:val="lowerLetter"/>
      <w:lvlText w:val="%2)"/>
      <w:lvlJc w:val="left"/>
      <w:pPr>
        <w:ind w:left="948" w:hanging="420"/>
      </w:pPr>
    </w:lvl>
    <w:lvl w:ilvl="2">
      <w:start w:val="1"/>
      <w:numFmt w:val="lowerRoman"/>
      <w:lvlText w:val="%3."/>
      <w:lvlJc w:val="right"/>
      <w:pPr>
        <w:ind w:left="1368" w:hanging="420"/>
      </w:pPr>
    </w:lvl>
    <w:lvl w:ilvl="3">
      <w:start w:val="1"/>
      <w:numFmt w:val="decimal"/>
      <w:lvlText w:val="%4."/>
      <w:lvlJc w:val="left"/>
      <w:pPr>
        <w:ind w:left="1788" w:hanging="420"/>
      </w:pPr>
    </w:lvl>
    <w:lvl w:ilvl="4">
      <w:start w:val="1"/>
      <w:numFmt w:val="lowerLetter"/>
      <w:lvlText w:val="%5)"/>
      <w:lvlJc w:val="left"/>
      <w:pPr>
        <w:ind w:left="2208" w:hanging="420"/>
      </w:pPr>
    </w:lvl>
    <w:lvl w:ilvl="5">
      <w:start w:val="1"/>
      <w:numFmt w:val="lowerRoman"/>
      <w:lvlText w:val="%6."/>
      <w:lvlJc w:val="right"/>
      <w:pPr>
        <w:ind w:left="2628" w:hanging="420"/>
      </w:pPr>
    </w:lvl>
    <w:lvl w:ilvl="6">
      <w:start w:val="1"/>
      <w:numFmt w:val="decimal"/>
      <w:lvlText w:val="%7."/>
      <w:lvlJc w:val="left"/>
      <w:pPr>
        <w:ind w:left="3048" w:hanging="420"/>
      </w:pPr>
    </w:lvl>
    <w:lvl w:ilvl="7">
      <w:start w:val="1"/>
      <w:numFmt w:val="lowerLetter"/>
      <w:lvlText w:val="%8)"/>
      <w:lvlJc w:val="left"/>
      <w:pPr>
        <w:ind w:left="3468" w:hanging="420"/>
      </w:pPr>
    </w:lvl>
    <w:lvl w:ilvl="8">
      <w:start w:val="1"/>
      <w:numFmt w:val="lowerRoman"/>
      <w:lvlText w:val="%9."/>
      <w:lvlJc w:val="right"/>
      <w:pPr>
        <w:ind w:left="3888" w:hanging="420"/>
      </w:p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45B"/>
    <w:rsid w:val="0001448C"/>
    <w:rsid w:val="000854CA"/>
    <w:rsid w:val="000B15C2"/>
    <w:rsid w:val="000C1CD6"/>
    <w:rsid w:val="000F742F"/>
    <w:rsid w:val="001343BD"/>
    <w:rsid w:val="00251157"/>
    <w:rsid w:val="002B24FC"/>
    <w:rsid w:val="002B4661"/>
    <w:rsid w:val="00321BC4"/>
    <w:rsid w:val="00336A7D"/>
    <w:rsid w:val="003E69C8"/>
    <w:rsid w:val="003F08FA"/>
    <w:rsid w:val="00432243"/>
    <w:rsid w:val="00474454"/>
    <w:rsid w:val="00492798"/>
    <w:rsid w:val="0051345B"/>
    <w:rsid w:val="005476BC"/>
    <w:rsid w:val="00562E95"/>
    <w:rsid w:val="005B2301"/>
    <w:rsid w:val="006753C0"/>
    <w:rsid w:val="006921FE"/>
    <w:rsid w:val="006B0314"/>
    <w:rsid w:val="00732857"/>
    <w:rsid w:val="0077517A"/>
    <w:rsid w:val="007A5BDA"/>
    <w:rsid w:val="007E0949"/>
    <w:rsid w:val="008E3D20"/>
    <w:rsid w:val="00912C48"/>
    <w:rsid w:val="00950C92"/>
    <w:rsid w:val="009C2F39"/>
    <w:rsid w:val="009F1430"/>
    <w:rsid w:val="009F4326"/>
    <w:rsid w:val="00A136E4"/>
    <w:rsid w:val="00BB4ADC"/>
    <w:rsid w:val="00BB50AE"/>
    <w:rsid w:val="00BC1E34"/>
    <w:rsid w:val="00D00F48"/>
    <w:rsid w:val="00D27408"/>
    <w:rsid w:val="00D36F9F"/>
    <w:rsid w:val="00E02066"/>
    <w:rsid w:val="00E7250B"/>
    <w:rsid w:val="00E916D7"/>
    <w:rsid w:val="00EB6446"/>
    <w:rsid w:val="00EE66BC"/>
    <w:rsid w:val="09FA1C70"/>
    <w:rsid w:val="0ACB2066"/>
    <w:rsid w:val="0C705052"/>
    <w:rsid w:val="10900EEF"/>
    <w:rsid w:val="13317580"/>
    <w:rsid w:val="198945E9"/>
    <w:rsid w:val="1F743795"/>
    <w:rsid w:val="1FA7754C"/>
    <w:rsid w:val="21650FB8"/>
    <w:rsid w:val="23C8641F"/>
    <w:rsid w:val="24AA689C"/>
    <w:rsid w:val="24AB4646"/>
    <w:rsid w:val="277B778E"/>
    <w:rsid w:val="281C0912"/>
    <w:rsid w:val="2B440EFE"/>
    <w:rsid w:val="2DB42CA0"/>
    <w:rsid w:val="32710F66"/>
    <w:rsid w:val="33980DC7"/>
    <w:rsid w:val="33E17F64"/>
    <w:rsid w:val="36EF0F42"/>
    <w:rsid w:val="37E9657F"/>
    <w:rsid w:val="3AE1600B"/>
    <w:rsid w:val="3EB055DB"/>
    <w:rsid w:val="41790839"/>
    <w:rsid w:val="44DF3D54"/>
    <w:rsid w:val="451E09E6"/>
    <w:rsid w:val="47E91B5E"/>
    <w:rsid w:val="4A371147"/>
    <w:rsid w:val="4D4675B7"/>
    <w:rsid w:val="51492D48"/>
    <w:rsid w:val="55B056BF"/>
    <w:rsid w:val="56BE61F1"/>
    <w:rsid w:val="56E361D6"/>
    <w:rsid w:val="59F379F1"/>
    <w:rsid w:val="5A1F0483"/>
    <w:rsid w:val="5A482F3C"/>
    <w:rsid w:val="5B0D519E"/>
    <w:rsid w:val="5F426895"/>
    <w:rsid w:val="5F892C87"/>
    <w:rsid w:val="63BC210F"/>
    <w:rsid w:val="67471A8C"/>
    <w:rsid w:val="67CA6DD5"/>
    <w:rsid w:val="6B83267A"/>
    <w:rsid w:val="70FA43A7"/>
    <w:rsid w:val="71D035C1"/>
    <w:rsid w:val="75D63353"/>
    <w:rsid w:val="7AA733C4"/>
    <w:rsid w:val="7AD144E4"/>
    <w:rsid w:val="7AF17FE4"/>
    <w:rsid w:val="7BD505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3D04AFFC-57C2-4F5C-B9C2-31DDD48C23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line="360" w:lineRule="auto"/>
    </w:pPr>
    <w:rPr>
      <w:rFonts w:ascii="Tahoma" w:eastAsia="微软雅黑" w:hAnsi="Tahoma"/>
      <w:sz w:val="22"/>
      <w:szCs w:val="22"/>
    </w:rPr>
  </w:style>
  <w:style w:type="paragraph" w:styleId="3">
    <w:name w:val="heading 3"/>
    <w:basedOn w:val="a"/>
    <w:next w:val="a"/>
    <w:semiHidden/>
    <w:unhideWhenUsed/>
    <w:qFormat/>
    <w:pPr>
      <w:keepNext/>
      <w:keepLines/>
      <w:widowControl w:val="0"/>
      <w:jc w:val="center"/>
      <w:outlineLvl w:val="2"/>
    </w:pPr>
    <w:rPr>
      <w:rFonts w:ascii="Times New Roman" w:eastAsia="黑体" w:hAnsi="Times New Roman"/>
      <w:b/>
      <w:bCs/>
      <w:kern w:val="2"/>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spacing w:line="240" w:lineRule="auto"/>
    </w:pPr>
    <w:rPr>
      <w:sz w:val="18"/>
      <w:szCs w:val="18"/>
    </w:rPr>
  </w:style>
  <w:style w:type="paragraph" w:styleId="a5">
    <w:name w:val="header"/>
    <w:basedOn w:val="a"/>
    <w:qFormat/>
    <w:pPr>
      <w:widowControl w:val="0"/>
      <w:pBdr>
        <w:bottom w:val="single" w:sz="6" w:space="1" w:color="auto"/>
      </w:pBdr>
      <w:tabs>
        <w:tab w:val="center" w:pos="4153"/>
        <w:tab w:val="right" w:pos="8306"/>
      </w:tabs>
      <w:jc w:val="center"/>
    </w:pPr>
    <w:rPr>
      <w:rFonts w:ascii="Times New Roman" w:eastAsia="宋体" w:hAnsi="Times New Roman"/>
      <w:kern w:val="2"/>
      <w:sz w:val="18"/>
      <w:szCs w:val="18"/>
    </w:rPr>
  </w:style>
  <w:style w:type="character" w:styleId="a6">
    <w:name w:val="Strong"/>
    <w:basedOn w:val="a0"/>
    <w:qFormat/>
    <w:rPr>
      <w:b/>
      <w:bCs/>
    </w:rPr>
  </w:style>
  <w:style w:type="character" w:styleId="a7">
    <w:name w:val="Hyperlink"/>
    <w:basedOn w:val="a0"/>
    <w:qFormat/>
    <w:rPr>
      <w:color w:val="0000FF"/>
      <w:u w:val="single"/>
    </w:rPr>
  </w:style>
  <w:style w:type="table" w:styleId="a8">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
    <w:uiPriority w:val="34"/>
    <w:qFormat/>
    <w:pPr>
      <w:ind w:firstLineChars="200" w:firstLine="420"/>
    </w:pPr>
  </w:style>
  <w:style w:type="character" w:customStyle="1" w:styleId="a4">
    <w:name w:val="页脚 字符"/>
    <w:basedOn w:val="a0"/>
    <w:link w:val="a3"/>
    <w:qFormat/>
    <w:rPr>
      <w:rFonts w:ascii="Tahoma" w:eastAsia="微软雅黑" w:hAnsi="Tahoma"/>
      <w:sz w:val="18"/>
      <w:szCs w:val="18"/>
    </w:rPr>
  </w:style>
  <w:style w:type="character" w:customStyle="1" w:styleId="fontstyle01">
    <w:name w:val="fontstyle01"/>
    <w:basedOn w:val="a0"/>
    <w:qFormat/>
    <w:rPr>
      <w:rFonts w:ascii="宋体" w:eastAsia="宋体" w:hAnsi="宋体" w:cs="宋体"/>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aidu.com/s?wd=%E5%8D%AB%E7%94%9F%E9%83%A8&amp;tn=44039180_cpr&amp;fenlei=mv6quAkxTZn0IZRqIHckPjm4nH00T1dWnyn3mhnzPynsPW9-mvnY0ZwV5Hcvrjm3rH6sPfKWUMw85HfYnjn4nH6sgvPsT6KdThsqpZwYTjCEQLGCpyw9Uz4Bmy-bIi4WUvYETgN-TLwGUv3EnHnsPjc4nWT3n1D3P1TknWmkrf"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1015</Words>
  <Characters>5790</Characters>
  <Application>Microsoft Office Word</Application>
  <DocSecurity>0</DocSecurity>
  <Lines>48</Lines>
  <Paragraphs>13</Paragraphs>
  <ScaleCrop>false</ScaleCrop>
  <Company/>
  <LinksUpToDate>false</LinksUpToDate>
  <CharactersWithSpaces>6792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73456</dc:creator>
  <cp:lastModifiedBy>Administrator</cp:lastModifiedBy>
  <cp:revision>13</cp:revision>
  <dcterms:created xsi:type="dcterms:W3CDTF">2018-03-10T02:18:00Z</dcterms:created>
  <dcterms:modified xsi:type="dcterms:W3CDTF">2020-03-16T07:59:00Z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